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1485" w14:textId="77777777" w:rsidR="0060454E" w:rsidRDefault="0060454E">
      <w:pPr>
        <w:spacing w:after="160"/>
        <w:jc w:val="center"/>
        <w:rPr>
          <w:b/>
          <w:color w:val="3F4A32"/>
          <w:sz w:val="24"/>
        </w:rPr>
      </w:pPr>
    </w:p>
    <w:p w14:paraId="0C7E275F" w14:textId="1F0388FD" w:rsidR="002E20BC" w:rsidRDefault="00000000">
      <w:pPr>
        <w:spacing w:after="160"/>
        <w:jc w:val="center"/>
      </w:pPr>
      <w:r>
        <w:rPr>
          <w:b/>
          <w:color w:val="3F4A32"/>
          <w:sz w:val="24"/>
        </w:rPr>
        <w:t>AGREEMENT ON PROVISION OF PRESCHOOL EDUCATION FOR A FEE</w:t>
      </w:r>
    </w:p>
    <w:p w14:paraId="63826C84" w14:textId="77777777" w:rsidR="0060454E" w:rsidRDefault="0060454E">
      <w:pPr>
        <w:spacing w:after="140" w:line="252" w:lineRule="auto"/>
        <w:jc w:val="center"/>
        <w:rPr>
          <w:sz w:val="19"/>
        </w:rPr>
      </w:pPr>
    </w:p>
    <w:p w14:paraId="5EB92F11" w14:textId="6F3F1E83" w:rsidR="002E20BC" w:rsidRDefault="00000000">
      <w:pPr>
        <w:spacing w:after="140" w:line="252" w:lineRule="auto"/>
        <w:jc w:val="center"/>
      </w:pPr>
      <w:r>
        <w:rPr>
          <w:sz w:val="19"/>
        </w:rPr>
        <w:t>concluded pursuant to Section 123(2) of Act No. 561/2004 Coll., the Education Act, as amended (hereinafter the “Education Act”), between the following parties:</w:t>
      </w:r>
    </w:p>
    <w:tbl>
      <w:tblPr>
        <w:tblW w:w="0" w:type="auto"/>
        <w:jc w:val="center"/>
        <w:tblLook w:val="04A0" w:firstRow="1" w:lastRow="0" w:firstColumn="1" w:lastColumn="0" w:noHBand="0" w:noVBand="1"/>
      </w:tblPr>
      <w:tblGrid>
        <w:gridCol w:w="10206"/>
      </w:tblGrid>
      <w:tr w:rsidR="002E20BC" w14:paraId="63916137" w14:textId="77777777">
        <w:trPr>
          <w:cantSplit/>
          <w:jc w:val="center"/>
        </w:trPr>
        <w:tc>
          <w:tcPr>
            <w:tcW w:w="10206" w:type="dxa"/>
            <w:tcBorders>
              <w:top w:val="single" w:sz="6" w:space="0" w:color="D8D2C2"/>
              <w:left w:val="single" w:sz="6" w:space="0" w:color="D8D2C2"/>
              <w:bottom w:val="single" w:sz="6" w:space="0" w:color="D8D2C2"/>
              <w:right w:val="single" w:sz="6" w:space="0" w:color="D8D2C2"/>
            </w:tcBorders>
            <w:shd w:val="clear" w:color="auto" w:fill="F7F4EC"/>
            <w:vAlign w:val="center"/>
          </w:tcPr>
          <w:p w14:paraId="014F8AED" w14:textId="77777777" w:rsidR="002E20BC" w:rsidRDefault="00000000">
            <w:r>
              <w:rPr>
                <w:b/>
                <w:color w:val="3F4A32"/>
                <w:sz w:val="19"/>
              </w:rPr>
              <w:t>BLOOM</w:t>
            </w:r>
            <w:r>
              <w:rPr>
                <w:b/>
                <w:color w:val="3F4A32"/>
                <w:sz w:val="19"/>
              </w:rPr>
              <w:br/>
            </w:r>
            <w:r>
              <w:rPr>
                <w:sz w:val="17"/>
              </w:rPr>
              <w:t>Mateřská škola „Písnický domeček“ s.r.o.</w:t>
            </w:r>
            <w:r>
              <w:rPr>
                <w:sz w:val="17"/>
              </w:rPr>
              <w:br/>
              <w:t>Company ID No.: 03322793</w:t>
            </w:r>
            <w:r>
              <w:rPr>
                <w:sz w:val="17"/>
              </w:rPr>
              <w:br/>
              <w:t>Registered office: Libušská 48/43, Prague 4 – Písnice, 142 00</w:t>
            </w:r>
            <w:r>
              <w:rPr>
                <w:sz w:val="17"/>
              </w:rPr>
              <w:br/>
              <w:t>Bank account No.: 2900666640/2010</w:t>
            </w:r>
            <w:r>
              <w:rPr>
                <w:sz w:val="17"/>
              </w:rPr>
              <w:br/>
              <w:t>Represented by: Andrea Poláková, director and managing director of the nursery school</w:t>
            </w:r>
            <w:r>
              <w:rPr>
                <w:sz w:val="17"/>
              </w:rPr>
              <w:br/>
              <w:t>(hereinafter the “School”)</w:t>
            </w:r>
          </w:p>
        </w:tc>
      </w:tr>
    </w:tbl>
    <w:p w14:paraId="5B4B60E2" w14:textId="77777777" w:rsidR="002E20BC" w:rsidRDefault="00000000">
      <w:pPr>
        <w:spacing w:before="40" w:after="60" w:line="252" w:lineRule="auto"/>
        <w:jc w:val="center"/>
      </w:pPr>
      <w:r>
        <w:rPr>
          <w:sz w:val="19"/>
        </w:rPr>
        <w:t>and</w:t>
      </w:r>
    </w:p>
    <w:tbl>
      <w:tblPr>
        <w:tblW w:w="0" w:type="auto"/>
        <w:jc w:val="center"/>
        <w:tblLook w:val="04A0" w:firstRow="1" w:lastRow="0" w:firstColumn="1" w:lastColumn="0" w:noHBand="0" w:noVBand="1"/>
      </w:tblPr>
      <w:tblGrid>
        <w:gridCol w:w="5103"/>
        <w:gridCol w:w="5103"/>
      </w:tblGrid>
      <w:tr w:rsidR="002E20BC" w14:paraId="6047945D" w14:textId="77777777">
        <w:trPr>
          <w:cantSplit/>
          <w:jc w:val="center"/>
        </w:trPr>
        <w:tc>
          <w:tcPr>
            <w:tcW w:w="10206" w:type="dxa"/>
            <w:gridSpan w:val="2"/>
            <w:tcBorders>
              <w:top w:val="single" w:sz="6" w:space="0" w:color="D8D2C2"/>
              <w:left w:val="single" w:sz="6" w:space="0" w:color="D8D2C2"/>
              <w:bottom w:val="single" w:sz="6" w:space="0" w:color="D8D2C2"/>
              <w:right w:val="single" w:sz="6" w:space="0" w:color="D8D2C2"/>
            </w:tcBorders>
            <w:shd w:val="clear" w:color="auto" w:fill="F7F4EC"/>
          </w:tcPr>
          <w:p w14:paraId="75D0A49A" w14:textId="77777777" w:rsidR="002E20BC" w:rsidRDefault="00000000">
            <w:r>
              <w:rPr>
                <w:b/>
                <w:color w:val="3F4A32"/>
                <w:sz w:val="17"/>
              </w:rPr>
              <w:t>Legal representative of the child</w:t>
            </w:r>
          </w:p>
        </w:tc>
      </w:tr>
      <w:tr w:rsidR="002E20BC" w14:paraId="19D6E8B5"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3513ADB2" w14:textId="77777777" w:rsidR="002E20BC" w:rsidRDefault="00000000">
            <w:r>
              <w:rPr>
                <w:sz w:val="17"/>
              </w:rPr>
              <w:t>Full name</w:t>
            </w:r>
          </w:p>
        </w:tc>
        <w:tc>
          <w:tcPr>
            <w:tcW w:w="5103" w:type="dxa"/>
            <w:tcBorders>
              <w:top w:val="single" w:sz="6" w:space="0" w:color="D8D2C2"/>
              <w:left w:val="single" w:sz="6" w:space="0" w:color="D8D2C2"/>
              <w:bottom w:val="single" w:sz="6" w:space="0" w:color="D8D2C2"/>
              <w:right w:val="single" w:sz="6" w:space="0" w:color="D8D2C2"/>
            </w:tcBorders>
          </w:tcPr>
          <w:p w14:paraId="4EFB4D72" w14:textId="77777777" w:rsidR="002E20BC" w:rsidRDefault="002E20BC"/>
        </w:tc>
      </w:tr>
      <w:tr w:rsidR="002E20BC" w14:paraId="4A2F6E16"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64AA1682" w14:textId="77777777" w:rsidR="002E20BC" w:rsidRDefault="00000000">
            <w:r>
              <w:rPr>
                <w:sz w:val="17"/>
              </w:rPr>
              <w:t>Address</w:t>
            </w:r>
          </w:p>
        </w:tc>
        <w:tc>
          <w:tcPr>
            <w:tcW w:w="5103" w:type="dxa"/>
            <w:tcBorders>
              <w:top w:val="single" w:sz="6" w:space="0" w:color="D8D2C2"/>
              <w:left w:val="single" w:sz="6" w:space="0" w:color="D8D2C2"/>
              <w:bottom w:val="single" w:sz="6" w:space="0" w:color="D8D2C2"/>
              <w:right w:val="single" w:sz="6" w:space="0" w:color="D8D2C2"/>
            </w:tcBorders>
          </w:tcPr>
          <w:p w14:paraId="6C2E6040" w14:textId="77777777" w:rsidR="002E20BC" w:rsidRDefault="002E20BC"/>
        </w:tc>
      </w:tr>
      <w:tr w:rsidR="002E20BC" w14:paraId="0352DB4E"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189F1F21" w14:textId="77777777" w:rsidR="002E20BC" w:rsidRDefault="00000000">
            <w:r>
              <w:rPr>
                <w:sz w:val="17"/>
              </w:rPr>
              <w:t>Telephone</w:t>
            </w:r>
          </w:p>
        </w:tc>
        <w:tc>
          <w:tcPr>
            <w:tcW w:w="5103" w:type="dxa"/>
            <w:tcBorders>
              <w:top w:val="single" w:sz="6" w:space="0" w:color="D8D2C2"/>
              <w:left w:val="single" w:sz="6" w:space="0" w:color="D8D2C2"/>
              <w:bottom w:val="single" w:sz="6" w:space="0" w:color="D8D2C2"/>
              <w:right w:val="single" w:sz="6" w:space="0" w:color="D8D2C2"/>
            </w:tcBorders>
          </w:tcPr>
          <w:p w14:paraId="2B7A065D" w14:textId="77777777" w:rsidR="002E20BC" w:rsidRDefault="002E20BC"/>
        </w:tc>
      </w:tr>
      <w:tr w:rsidR="002E20BC" w14:paraId="7272BC14"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1CB3F7AF" w14:textId="77777777" w:rsidR="002E20BC" w:rsidRDefault="00000000">
            <w:r>
              <w:rPr>
                <w:sz w:val="17"/>
              </w:rPr>
              <w:t>E-mail</w:t>
            </w:r>
          </w:p>
        </w:tc>
        <w:tc>
          <w:tcPr>
            <w:tcW w:w="5103" w:type="dxa"/>
            <w:tcBorders>
              <w:top w:val="single" w:sz="6" w:space="0" w:color="D8D2C2"/>
              <w:left w:val="single" w:sz="6" w:space="0" w:color="D8D2C2"/>
              <w:bottom w:val="single" w:sz="6" w:space="0" w:color="D8D2C2"/>
              <w:right w:val="single" w:sz="6" w:space="0" w:color="D8D2C2"/>
            </w:tcBorders>
          </w:tcPr>
          <w:p w14:paraId="3F31BED5" w14:textId="77777777" w:rsidR="002E20BC" w:rsidRDefault="002E20BC"/>
        </w:tc>
      </w:tr>
    </w:tbl>
    <w:p w14:paraId="36A64F24" w14:textId="77777777" w:rsidR="002E20BC" w:rsidRDefault="00000000">
      <w:pPr>
        <w:spacing w:after="40"/>
      </w:pPr>
      <w:r>
        <w:rPr>
          <w:i/>
          <w:color w:val="5A5A5A"/>
          <w:sz w:val="15"/>
        </w:rPr>
        <w:t>(hereinafter the “Parents” or each of them individually a “Parent”)</w:t>
      </w:r>
    </w:p>
    <w:tbl>
      <w:tblPr>
        <w:tblW w:w="0" w:type="auto"/>
        <w:jc w:val="center"/>
        <w:tblLook w:val="04A0" w:firstRow="1" w:lastRow="0" w:firstColumn="1" w:lastColumn="0" w:noHBand="0" w:noVBand="1"/>
      </w:tblPr>
      <w:tblGrid>
        <w:gridCol w:w="5103"/>
        <w:gridCol w:w="5103"/>
      </w:tblGrid>
      <w:tr w:rsidR="002E20BC" w14:paraId="47E5CEE1"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2536E5EE" w14:textId="77777777" w:rsidR="002E20BC" w:rsidRDefault="00000000">
            <w:r>
              <w:rPr>
                <w:sz w:val="17"/>
              </w:rPr>
              <w:t>As legal representatives of the child</w:t>
            </w:r>
          </w:p>
        </w:tc>
        <w:tc>
          <w:tcPr>
            <w:tcW w:w="5103" w:type="dxa"/>
            <w:tcBorders>
              <w:top w:val="single" w:sz="6" w:space="0" w:color="D8D2C2"/>
              <w:left w:val="single" w:sz="6" w:space="0" w:color="D8D2C2"/>
              <w:bottom w:val="single" w:sz="6" w:space="0" w:color="D8D2C2"/>
              <w:right w:val="single" w:sz="6" w:space="0" w:color="D8D2C2"/>
            </w:tcBorders>
          </w:tcPr>
          <w:p w14:paraId="461FAABC" w14:textId="77777777" w:rsidR="002E20BC" w:rsidRDefault="002E20BC"/>
        </w:tc>
      </w:tr>
      <w:tr w:rsidR="002E20BC" w14:paraId="03B2AE89" w14:textId="77777777">
        <w:trPr>
          <w:cantSplit/>
          <w:jc w:val="center"/>
        </w:trPr>
        <w:tc>
          <w:tcPr>
            <w:tcW w:w="5103" w:type="dxa"/>
            <w:tcBorders>
              <w:top w:val="single" w:sz="6" w:space="0" w:color="D8D2C2"/>
              <w:left w:val="single" w:sz="6" w:space="0" w:color="D8D2C2"/>
              <w:bottom w:val="single" w:sz="6" w:space="0" w:color="D8D2C2"/>
              <w:right w:val="single" w:sz="6" w:space="0" w:color="D8D2C2"/>
            </w:tcBorders>
          </w:tcPr>
          <w:p w14:paraId="563E6CBF" w14:textId="77777777" w:rsidR="002E20BC" w:rsidRDefault="00000000">
            <w:r>
              <w:rPr>
                <w:sz w:val="17"/>
              </w:rPr>
              <w:t>Child’s birth registration number</w:t>
            </w:r>
          </w:p>
        </w:tc>
        <w:tc>
          <w:tcPr>
            <w:tcW w:w="5103" w:type="dxa"/>
            <w:tcBorders>
              <w:top w:val="single" w:sz="6" w:space="0" w:color="D8D2C2"/>
              <w:left w:val="single" w:sz="6" w:space="0" w:color="D8D2C2"/>
              <w:bottom w:val="single" w:sz="6" w:space="0" w:color="D8D2C2"/>
              <w:right w:val="single" w:sz="6" w:space="0" w:color="D8D2C2"/>
            </w:tcBorders>
          </w:tcPr>
          <w:p w14:paraId="33DEC184" w14:textId="77777777" w:rsidR="002E20BC" w:rsidRDefault="002E20BC"/>
        </w:tc>
      </w:tr>
    </w:tbl>
    <w:p w14:paraId="78DE7F7A" w14:textId="77777777" w:rsidR="002E20BC" w:rsidRDefault="00000000">
      <w:pPr>
        <w:spacing w:after="40"/>
      </w:pPr>
      <w:r>
        <w:rPr>
          <w:i/>
          <w:color w:val="5A5A5A"/>
          <w:sz w:val="15"/>
        </w:rPr>
        <w:t>(hereinafter the “Child”)</w:t>
      </w:r>
    </w:p>
    <w:p w14:paraId="0ACD76FD" w14:textId="77777777" w:rsidR="002E20BC" w:rsidRDefault="00000000">
      <w:r>
        <w:br w:type="page"/>
      </w:r>
    </w:p>
    <w:p w14:paraId="094345C2" w14:textId="77777777" w:rsidR="0060454E" w:rsidRDefault="0060454E">
      <w:pPr>
        <w:pBdr>
          <w:bottom w:val="single" w:sz="6" w:space="1" w:color="D8D2C2"/>
        </w:pBdr>
        <w:spacing w:before="160" w:after="60"/>
        <w:rPr>
          <w:b/>
          <w:color w:val="3F4A32"/>
          <w:sz w:val="24"/>
        </w:rPr>
      </w:pPr>
    </w:p>
    <w:p w14:paraId="79254A77" w14:textId="77777777" w:rsidR="0060454E" w:rsidRDefault="0060454E">
      <w:pPr>
        <w:pBdr>
          <w:bottom w:val="single" w:sz="6" w:space="1" w:color="D8D2C2"/>
        </w:pBdr>
        <w:spacing w:before="160" w:after="60"/>
        <w:rPr>
          <w:b/>
          <w:color w:val="3F4A32"/>
          <w:sz w:val="24"/>
        </w:rPr>
      </w:pPr>
    </w:p>
    <w:p w14:paraId="075A9192" w14:textId="24981333" w:rsidR="002E20BC" w:rsidRDefault="00000000">
      <w:pPr>
        <w:pBdr>
          <w:bottom w:val="single" w:sz="6" w:space="1" w:color="D8D2C2"/>
        </w:pBdr>
        <w:spacing w:before="160" w:after="60"/>
      </w:pPr>
      <w:r>
        <w:rPr>
          <w:b/>
          <w:color w:val="3F4A32"/>
          <w:sz w:val="24"/>
        </w:rPr>
        <w:t>1. BASIC PROVISIONS</w:t>
      </w:r>
    </w:p>
    <w:p w14:paraId="388F305B" w14:textId="77777777" w:rsidR="002E20BC" w:rsidRDefault="00000000">
      <w:pPr>
        <w:spacing w:after="80" w:line="252" w:lineRule="auto"/>
      </w:pPr>
      <w:r>
        <w:rPr>
          <w:sz w:val="19"/>
        </w:rPr>
        <w:t>1.1 The School undertakes, under this Agreement, to provide the Child with preschool education in accordance with the “Barevný svět” school educational programme and documents of the Ministry of Education, Youth and Sports valid for nursery schools.</w:t>
      </w:r>
    </w:p>
    <w:p w14:paraId="683EF43D" w14:textId="77777777" w:rsidR="002E20BC" w:rsidRDefault="00000000">
      <w:pPr>
        <w:spacing w:after="140" w:line="252" w:lineRule="auto"/>
      </w:pPr>
      <w:r>
        <w:rPr>
          <w:sz w:val="19"/>
        </w:rPr>
        <w:t>1.2 The Parents undertake to ensure the Child’s attendance at the School and to contribute to the costs of the School by paying tuition fees and meal fees, and, where applicable, other costs connected with extracurricular activities of the School for children, for the relevant school year, in the amount and by the deadlines set out below.</w:t>
      </w:r>
    </w:p>
    <w:p w14:paraId="6001EE51" w14:textId="77777777" w:rsidR="0060454E" w:rsidRDefault="0060454E">
      <w:pPr>
        <w:pBdr>
          <w:bottom w:val="single" w:sz="6" w:space="1" w:color="D8D2C2"/>
        </w:pBdr>
        <w:spacing w:before="160" w:after="60"/>
        <w:rPr>
          <w:b/>
          <w:color w:val="3F4A32"/>
          <w:sz w:val="24"/>
        </w:rPr>
      </w:pPr>
    </w:p>
    <w:p w14:paraId="522CB88D" w14:textId="6FE5DAA5" w:rsidR="002E20BC" w:rsidRDefault="00000000">
      <w:pPr>
        <w:pBdr>
          <w:bottom w:val="single" w:sz="6" w:space="1" w:color="D8D2C2"/>
        </w:pBdr>
        <w:spacing w:before="160" w:after="60"/>
      </w:pPr>
      <w:r>
        <w:rPr>
          <w:b/>
          <w:color w:val="3F4A32"/>
          <w:sz w:val="24"/>
        </w:rPr>
        <w:t>2. DURATION AND TERMINATION OF THE CONTRACTUAL RELATIONSHIP</w:t>
      </w:r>
    </w:p>
    <w:p w14:paraId="18B0E4BF" w14:textId="77777777" w:rsidR="002E20BC" w:rsidRDefault="00000000">
      <w:pPr>
        <w:spacing w:after="80" w:line="252" w:lineRule="auto"/>
      </w:pPr>
      <w:r>
        <w:rPr>
          <w:sz w:val="19"/>
        </w:rPr>
        <w:t>2.1 This Agreement is concluded for an indefinite period.</w:t>
      </w:r>
    </w:p>
    <w:p w14:paraId="55443FF6" w14:textId="77777777" w:rsidR="002E20BC" w:rsidRDefault="00000000">
      <w:pPr>
        <w:spacing w:after="80" w:line="252" w:lineRule="auto"/>
      </w:pPr>
      <w:r>
        <w:rPr>
          <w:sz w:val="19"/>
        </w:rPr>
        <w:t>2.2 During the summer holidays, the nursery school operates in holiday mode. The extent of operation shall be decided by the director of the nursery school based on parents’ interest and mutual agreement with them. If, for any reason, it is not possible to ensure holiday operation, the School is not obliged to provide education during the holidays and the Parents are not obliged to pay tuition or meal fees.</w:t>
      </w:r>
    </w:p>
    <w:p w14:paraId="3656B2A2" w14:textId="77777777" w:rsidR="002E20BC" w:rsidRDefault="00000000">
      <w:pPr>
        <w:spacing w:after="40" w:line="252" w:lineRule="auto"/>
      </w:pPr>
      <w:r>
        <w:rPr>
          <w:sz w:val="19"/>
        </w:rPr>
        <w:t>2.3 This Agreement shall terminate in the following cases:</w:t>
      </w:r>
    </w:p>
    <w:p w14:paraId="370FCAC4" w14:textId="77777777" w:rsidR="002E20BC" w:rsidRDefault="00000000">
      <w:pPr>
        <w:spacing w:after="40"/>
        <w:ind w:left="255" w:hanging="142"/>
      </w:pPr>
      <w:r>
        <w:rPr>
          <w:sz w:val="17"/>
        </w:rPr>
        <w:t>• on the date specified in the decision of the School director on termination of preschool education pursuant to Section 35(1) of the Education Act, namely where:</w:t>
      </w:r>
    </w:p>
    <w:p w14:paraId="73E299D7" w14:textId="77777777" w:rsidR="002E20BC" w:rsidRDefault="00000000">
      <w:pPr>
        <w:spacing w:after="40"/>
        <w:ind w:left="510" w:hanging="142"/>
      </w:pPr>
      <w:r>
        <w:rPr>
          <w:sz w:val="17"/>
        </w:rPr>
        <w:t>• the legal representative repeatedly and seriously disrupts the operation of the School;</w:t>
      </w:r>
    </w:p>
    <w:p w14:paraId="5734C8BC" w14:textId="77777777" w:rsidR="002E20BC" w:rsidRDefault="00000000">
      <w:pPr>
        <w:spacing w:after="40"/>
        <w:ind w:left="510" w:hanging="142"/>
      </w:pPr>
      <w:r>
        <w:rPr>
          <w:sz w:val="17"/>
        </w:rPr>
        <w:t>• termination is recommended during the Child’s trial stay by a doctor or school counselling facility; or</w:t>
      </w:r>
    </w:p>
    <w:p w14:paraId="1F05C96A" w14:textId="77777777" w:rsidR="002E20BC" w:rsidRDefault="00000000">
      <w:pPr>
        <w:spacing w:after="40"/>
        <w:ind w:left="510" w:hanging="142"/>
      </w:pPr>
      <w:r>
        <w:rPr>
          <w:sz w:val="17"/>
        </w:rPr>
        <w:t>• the legal representative repeatedly fails to pay tuition or meal fees by the due date and does not agree on another payment date with the director;</w:t>
      </w:r>
    </w:p>
    <w:p w14:paraId="3C0C9750" w14:textId="77777777" w:rsidR="002E20BC" w:rsidRDefault="00000000">
      <w:pPr>
        <w:spacing w:after="40"/>
        <w:ind w:left="255" w:hanging="142"/>
      </w:pPr>
      <w:r>
        <w:rPr>
          <w:sz w:val="17"/>
        </w:rPr>
        <w:t>• on the last day of the month in which the Parents were served notice of termination by the School on the grounds that the Child is unmanageable in the group, continuously disrupts the routine, commits physical attacks or otherwise seriously breaches the School Rules.</w:t>
      </w:r>
    </w:p>
    <w:p w14:paraId="4A15AD8E" w14:textId="77777777" w:rsidR="002E20BC" w:rsidRDefault="00000000">
      <w:pPr>
        <w:spacing w:after="40"/>
        <w:ind w:left="255" w:hanging="142"/>
      </w:pPr>
      <w:r>
        <w:rPr>
          <w:sz w:val="17"/>
        </w:rPr>
        <w:t>• upon expiry of a two-month notice period after either contracting party gives notice for a reason other than those stated above.</w:t>
      </w:r>
    </w:p>
    <w:p w14:paraId="50EB59EE" w14:textId="77777777" w:rsidR="0060454E" w:rsidRDefault="0060454E">
      <w:pPr>
        <w:pBdr>
          <w:bottom w:val="single" w:sz="6" w:space="1" w:color="D8D2C2"/>
        </w:pBdr>
        <w:spacing w:before="160" w:after="60"/>
        <w:rPr>
          <w:b/>
          <w:color w:val="3F4A32"/>
          <w:sz w:val="24"/>
        </w:rPr>
      </w:pPr>
    </w:p>
    <w:p w14:paraId="3CB00417" w14:textId="1D89F792" w:rsidR="002E20BC" w:rsidRDefault="00000000">
      <w:pPr>
        <w:pBdr>
          <w:bottom w:val="single" w:sz="6" w:space="1" w:color="D8D2C2"/>
        </w:pBdr>
        <w:spacing w:before="160" w:after="60"/>
      </w:pPr>
      <w:r>
        <w:rPr>
          <w:b/>
          <w:color w:val="3F4A32"/>
          <w:sz w:val="24"/>
        </w:rPr>
        <w:t>3. TUITION AND MEAL FEES</w:t>
      </w:r>
    </w:p>
    <w:p w14:paraId="4799C896" w14:textId="77777777" w:rsidR="002E20BC" w:rsidRDefault="00000000">
      <w:pPr>
        <w:spacing w:after="40" w:line="252" w:lineRule="auto"/>
      </w:pPr>
      <w:r>
        <w:rPr>
          <w:sz w:val="19"/>
        </w:rPr>
        <w:t>3.1 The amount of tuition is set according to the current price list of the nursery school, published at www.ms-pisnice.cz. Tuition is due by the 5th calendar day of the month for which tuition is being paid, by bank transfer to the account stated in the heading of this Agreement. Meal fees are not included in the tuition and are payable to the account or in cash at the School by the 15th day of the relevant month for the previous month. The Parent is obliged to identify the tuition payment by stating the Child’s name and the month for which the payment is made in the payment note. Child insurance is included in the tuition payment.</w:t>
      </w:r>
    </w:p>
    <w:p w14:paraId="71B10159" w14:textId="77777777" w:rsidR="002E20BC" w:rsidRDefault="00000000">
      <w:r>
        <w:br w:type="page"/>
      </w:r>
    </w:p>
    <w:p w14:paraId="66C141BB" w14:textId="77777777" w:rsidR="0060454E" w:rsidRDefault="0060454E">
      <w:pPr>
        <w:pBdr>
          <w:bottom w:val="single" w:sz="6" w:space="1" w:color="D8D2C2"/>
        </w:pBdr>
        <w:spacing w:before="160" w:after="60"/>
        <w:rPr>
          <w:b/>
          <w:color w:val="3F4A32"/>
          <w:sz w:val="24"/>
        </w:rPr>
      </w:pPr>
    </w:p>
    <w:p w14:paraId="2E8DB1E3" w14:textId="494B3F1E" w:rsidR="002E20BC" w:rsidRDefault="00000000">
      <w:pPr>
        <w:pBdr>
          <w:bottom w:val="single" w:sz="6" w:space="1" w:color="D8D2C2"/>
        </w:pBdr>
        <w:spacing w:before="160" w:after="60"/>
      </w:pPr>
      <w:r>
        <w:rPr>
          <w:b/>
          <w:color w:val="3F4A32"/>
          <w:sz w:val="24"/>
        </w:rPr>
        <w:t>4. OTHER RIGHTS AND OBLIGATIONS OF THE CONTRACTING PARTIES</w:t>
      </w:r>
    </w:p>
    <w:p w14:paraId="0CEE235D" w14:textId="77777777" w:rsidR="002E20BC" w:rsidRDefault="00000000">
      <w:pPr>
        <w:spacing w:after="60" w:line="252" w:lineRule="auto"/>
      </w:pPr>
      <w:r>
        <w:rPr>
          <w:sz w:val="19"/>
        </w:rPr>
        <w:t>4.1 The School undertakes to provide preschool education in accordance with the relevant provisions of the Education Act and implementing regulations.</w:t>
      </w:r>
    </w:p>
    <w:p w14:paraId="26CF6EB8" w14:textId="77777777" w:rsidR="002E20BC" w:rsidRDefault="00000000">
      <w:pPr>
        <w:spacing w:after="60" w:line="252" w:lineRule="auto"/>
      </w:pPr>
      <w:r>
        <w:rPr>
          <w:sz w:val="19"/>
        </w:rPr>
        <w:t>4.2 The School undertakes to ensure that the premises used for preschool education comply with applicable hygiene standards, no later than by the beginning of the school year.</w:t>
      </w:r>
    </w:p>
    <w:p w14:paraId="7ED74AB4" w14:textId="77777777" w:rsidR="002E20BC" w:rsidRDefault="00000000">
      <w:pPr>
        <w:spacing w:after="60" w:line="252" w:lineRule="auto"/>
      </w:pPr>
      <w:r>
        <w:rPr>
          <w:sz w:val="19"/>
        </w:rPr>
        <w:t>4.3 By signing this Agreement, the Parents declare that they have familiarised themselves with the School Rules and undertake to comply with them.</w:t>
      </w:r>
    </w:p>
    <w:p w14:paraId="2459CEA2" w14:textId="77777777" w:rsidR="002E20BC" w:rsidRDefault="00000000">
      <w:pPr>
        <w:spacing w:after="60" w:line="252" w:lineRule="auto"/>
      </w:pPr>
      <w:r>
        <w:rPr>
          <w:sz w:val="19"/>
        </w:rPr>
        <w:t>4.4 The Parents undertake to collect the Child in person after the end of teaching, or to state in the Child’s registration form which other persons may collect the Child.</w:t>
      </w:r>
    </w:p>
    <w:p w14:paraId="2458DE6A" w14:textId="77777777" w:rsidR="002E20BC" w:rsidRDefault="00000000">
      <w:pPr>
        <w:spacing w:after="60" w:line="252" w:lineRule="auto"/>
      </w:pPr>
      <w:r>
        <w:rPr>
          <w:sz w:val="19"/>
        </w:rPr>
        <w:t>4.5 The School undertakes to inform the Parents, if necessary: a) about the Child’s progress, in particular the Child’s development and behaviour; b) about cases in which the Child repeatedly acts contrary to the School Rules.</w:t>
      </w:r>
    </w:p>
    <w:p w14:paraId="00595FE1" w14:textId="77777777" w:rsidR="002E20BC" w:rsidRDefault="00000000">
      <w:pPr>
        <w:spacing w:after="60" w:line="252" w:lineRule="auto"/>
      </w:pPr>
      <w:r>
        <w:rPr>
          <w:sz w:val="19"/>
        </w:rPr>
        <w:t>4.6 The Parents undertake to inform the School in writing without delay of any change to their permanent address and the Child’s permanent address.</w:t>
      </w:r>
    </w:p>
    <w:p w14:paraId="7FBFE645" w14:textId="77777777" w:rsidR="002E20BC" w:rsidRDefault="00000000">
      <w:pPr>
        <w:spacing w:after="60" w:line="252" w:lineRule="auto"/>
      </w:pPr>
      <w:r>
        <w:rPr>
          <w:sz w:val="19"/>
        </w:rPr>
        <w:t>4.7 Further conditions of the Child’s preschool education are governed by the valid School Rules. The School Rules are available on the School premises.</w:t>
      </w:r>
    </w:p>
    <w:p w14:paraId="626B0B01" w14:textId="77777777" w:rsidR="0060454E" w:rsidRDefault="0060454E">
      <w:pPr>
        <w:pBdr>
          <w:bottom w:val="single" w:sz="6" w:space="1" w:color="D8D2C2"/>
        </w:pBdr>
        <w:spacing w:before="160" w:after="60"/>
        <w:rPr>
          <w:b/>
          <w:color w:val="3F4A32"/>
          <w:sz w:val="24"/>
        </w:rPr>
      </w:pPr>
    </w:p>
    <w:p w14:paraId="7FF1D35C" w14:textId="26A6A740" w:rsidR="002E20BC" w:rsidRDefault="00000000">
      <w:pPr>
        <w:pBdr>
          <w:bottom w:val="single" w:sz="6" w:space="1" w:color="D8D2C2"/>
        </w:pBdr>
        <w:spacing w:before="160" w:after="60"/>
      </w:pPr>
      <w:r>
        <w:rPr>
          <w:b/>
          <w:color w:val="3F4A32"/>
          <w:sz w:val="24"/>
        </w:rPr>
        <w:t>5. FINAL PROVISIONS</w:t>
      </w:r>
    </w:p>
    <w:p w14:paraId="7B466708" w14:textId="77777777" w:rsidR="002E20BC" w:rsidRDefault="00000000">
      <w:pPr>
        <w:spacing w:after="60" w:line="252" w:lineRule="auto"/>
      </w:pPr>
      <w:r>
        <w:rPr>
          <w:sz w:val="19"/>
        </w:rPr>
        <w:t>5.1 Relations between the parties are governed by Czech law, in particular the Civil Code and the Education Act.</w:t>
      </w:r>
    </w:p>
    <w:p w14:paraId="56EB8C6D" w14:textId="77777777" w:rsidR="002E20BC" w:rsidRDefault="00000000">
      <w:pPr>
        <w:spacing w:after="60" w:line="252" w:lineRule="auto"/>
      </w:pPr>
      <w:r>
        <w:rPr>
          <w:sz w:val="19"/>
        </w:rPr>
        <w:t>5.2 The Parents of the Child consent to the School processing the data provided by them in the application form and in this Agreement, or provided in another manner, for the performance of the School’s tasks, for the period necessary to ensure the rights and obligations connected with the provision of preschool education.</w:t>
      </w:r>
    </w:p>
    <w:p w14:paraId="25770871" w14:textId="77777777" w:rsidR="002E20BC" w:rsidRDefault="00000000">
      <w:pPr>
        <w:spacing w:after="60" w:line="252" w:lineRule="auto"/>
      </w:pPr>
      <w:r>
        <w:rPr>
          <w:sz w:val="19"/>
        </w:rPr>
        <w:t>5.3 The Parents of the Child undertake to report any change to the processed personal data without undue delay and declare that they have been informed of the processing of personal data within the meaning of Act No. 101/2000 Coll., as amended.</w:t>
      </w:r>
    </w:p>
    <w:p w14:paraId="628B9E88" w14:textId="77777777" w:rsidR="002E20BC" w:rsidRDefault="00000000">
      <w:pPr>
        <w:spacing w:after="60" w:line="252" w:lineRule="auto"/>
      </w:pPr>
      <w:r>
        <w:rPr>
          <w:sz w:val="19"/>
        </w:rPr>
        <w:t>5.4 Any amendments to this Agreement may be made only by written agreement of both contracting parties.</w:t>
      </w:r>
    </w:p>
    <w:p w14:paraId="214DAC30" w14:textId="77777777" w:rsidR="002E20BC" w:rsidRDefault="00000000">
      <w:pPr>
        <w:spacing w:after="60" w:line="252" w:lineRule="auto"/>
      </w:pPr>
      <w:r>
        <w:t>5.5 This Agreement has been executed in two counterparts in the Czech language, each contracting party receiving one counterpart.</w:t>
      </w:r>
    </w:p>
    <w:p w14:paraId="3BD36CAD" w14:textId="77777777" w:rsidR="002E20BC" w:rsidRDefault="00000000">
      <w:pPr>
        <w:spacing w:after="60" w:line="252" w:lineRule="auto"/>
      </w:pPr>
      <w:r>
        <w:rPr>
          <w:sz w:val="19"/>
        </w:rPr>
        <w:t>5.6 The contracting parties declare that they have read and understood the terms contained in this Agreement. In witness of their genuine intention to accept the obligations established by this Agreement, they attach their signatures below. The contracting parties also hereby confirm receipt of the relevant number of counterparts of this Agreement.</w:t>
      </w:r>
    </w:p>
    <w:p w14:paraId="38FD0E60" w14:textId="77777777" w:rsidR="002E20BC" w:rsidRDefault="00000000">
      <w:pPr>
        <w:spacing w:before="160"/>
      </w:pPr>
      <w:r>
        <w:rPr>
          <w:i/>
          <w:color w:val="646464"/>
          <w:sz w:val="15"/>
        </w:rPr>
        <w:t>Note: This English version is a translation of the Czech agreement. For legal interpretation in the Czech Republic, the Czech wording may be decisive.</w:t>
      </w:r>
    </w:p>
    <w:p w14:paraId="5F1D576F" w14:textId="77777777" w:rsidR="002E20BC" w:rsidRDefault="00000000">
      <w:r>
        <w:br w:type="page"/>
      </w:r>
    </w:p>
    <w:p w14:paraId="7A592772" w14:textId="77777777" w:rsidR="0060454E" w:rsidRDefault="0060454E">
      <w:pPr>
        <w:pBdr>
          <w:bottom w:val="single" w:sz="6" w:space="1" w:color="D8D2C2"/>
        </w:pBdr>
        <w:spacing w:before="160" w:after="60"/>
        <w:rPr>
          <w:b/>
          <w:color w:val="3F4A32"/>
          <w:sz w:val="24"/>
        </w:rPr>
      </w:pPr>
    </w:p>
    <w:p w14:paraId="03B02002" w14:textId="16B6B562" w:rsidR="002E20BC" w:rsidRDefault="00000000">
      <w:pPr>
        <w:pBdr>
          <w:bottom w:val="single" w:sz="6" w:space="1" w:color="D8D2C2"/>
        </w:pBdr>
        <w:spacing w:before="160" w:after="60"/>
      </w:pPr>
      <w:r>
        <w:rPr>
          <w:b/>
          <w:color w:val="3F4A32"/>
          <w:sz w:val="24"/>
        </w:rPr>
        <w:t>SIGNATURES OF THE CONTRACTING PARTIES</w:t>
      </w:r>
    </w:p>
    <w:p w14:paraId="16C8A8AC" w14:textId="77777777" w:rsidR="002E20BC" w:rsidRDefault="00000000">
      <w:pPr>
        <w:spacing w:after="360" w:line="252" w:lineRule="auto"/>
      </w:pPr>
      <w:r>
        <w:rPr>
          <w:sz w:val="19"/>
        </w:rPr>
        <w:t>In Prague on ____________________ 2026</w:t>
      </w:r>
    </w:p>
    <w:tbl>
      <w:tblPr>
        <w:tblW w:w="0" w:type="auto"/>
        <w:jc w:val="center"/>
        <w:tblLook w:val="04A0" w:firstRow="1" w:lastRow="0" w:firstColumn="1" w:lastColumn="0" w:noHBand="0" w:noVBand="1"/>
      </w:tblPr>
      <w:tblGrid>
        <w:gridCol w:w="4932"/>
        <w:gridCol w:w="5274"/>
      </w:tblGrid>
      <w:tr w:rsidR="002E20BC" w14:paraId="74CC6387" w14:textId="77777777">
        <w:trPr>
          <w:cantSplit/>
          <w:jc w:val="center"/>
        </w:trPr>
        <w:tc>
          <w:tcPr>
            <w:tcW w:w="4932" w:type="dxa"/>
            <w:tcBorders>
              <w:top w:val="single" w:sz="0" w:space="0" w:color="FFFFFF"/>
              <w:left w:val="single" w:sz="0" w:space="0" w:color="FFFFFF"/>
              <w:bottom w:val="single" w:sz="0" w:space="0" w:color="FFFFFF"/>
              <w:right w:val="single" w:sz="0" w:space="0" w:color="FFFFFF"/>
            </w:tcBorders>
          </w:tcPr>
          <w:p w14:paraId="2AFB8DF3" w14:textId="77777777" w:rsidR="002E20BC" w:rsidRDefault="00000000">
            <w:pPr>
              <w:jc w:val="center"/>
            </w:pPr>
            <w:r>
              <w:t>________________________________________</w:t>
            </w:r>
          </w:p>
        </w:tc>
        <w:tc>
          <w:tcPr>
            <w:tcW w:w="4932" w:type="dxa"/>
            <w:tcBorders>
              <w:top w:val="single" w:sz="0" w:space="0" w:color="FFFFFF"/>
              <w:left w:val="single" w:sz="0" w:space="0" w:color="FFFFFF"/>
              <w:bottom w:val="single" w:sz="0" w:space="0" w:color="FFFFFF"/>
              <w:right w:val="single" w:sz="0" w:space="0" w:color="FFFFFF"/>
            </w:tcBorders>
          </w:tcPr>
          <w:p w14:paraId="0F81775A" w14:textId="77777777" w:rsidR="002E20BC" w:rsidRDefault="00000000">
            <w:pPr>
              <w:jc w:val="center"/>
            </w:pPr>
            <w:r>
              <w:t>________________________________________</w:t>
            </w:r>
          </w:p>
        </w:tc>
      </w:tr>
      <w:tr w:rsidR="002E20BC" w14:paraId="66C1BEC6" w14:textId="77777777">
        <w:trPr>
          <w:cantSplit/>
          <w:jc w:val="center"/>
        </w:trPr>
        <w:tc>
          <w:tcPr>
            <w:tcW w:w="4932" w:type="dxa"/>
            <w:tcBorders>
              <w:top w:val="single" w:sz="0" w:space="0" w:color="FFFFFF"/>
              <w:left w:val="single" w:sz="0" w:space="0" w:color="FFFFFF"/>
              <w:bottom w:val="single" w:sz="0" w:space="0" w:color="FFFFFF"/>
              <w:right w:val="single" w:sz="0" w:space="0" w:color="FFFFFF"/>
            </w:tcBorders>
          </w:tcPr>
          <w:p w14:paraId="601315D9" w14:textId="77777777" w:rsidR="002E20BC" w:rsidRDefault="00000000">
            <w:pPr>
              <w:jc w:val="center"/>
            </w:pPr>
            <w:r>
              <w:rPr>
                <w:b/>
                <w:color w:val="3F4A32"/>
                <w:sz w:val="17"/>
              </w:rPr>
              <w:t>On behalf of MŠ Písnický domeček</w:t>
            </w:r>
            <w:r>
              <w:br/>
            </w:r>
            <w:r>
              <w:rPr>
                <w:color w:val="3C3C3C"/>
                <w:sz w:val="17"/>
              </w:rPr>
              <w:t>Andrea Poláková, managing director of the nursery school</w:t>
            </w:r>
          </w:p>
        </w:tc>
        <w:tc>
          <w:tcPr>
            <w:tcW w:w="4932" w:type="dxa"/>
            <w:tcBorders>
              <w:top w:val="single" w:sz="0" w:space="0" w:color="FFFFFF"/>
              <w:left w:val="single" w:sz="0" w:space="0" w:color="FFFFFF"/>
              <w:bottom w:val="single" w:sz="0" w:space="0" w:color="FFFFFF"/>
              <w:right w:val="single" w:sz="0" w:space="0" w:color="FFFFFF"/>
            </w:tcBorders>
          </w:tcPr>
          <w:p w14:paraId="5739FD92" w14:textId="77777777" w:rsidR="002E20BC" w:rsidRDefault="00000000">
            <w:pPr>
              <w:jc w:val="center"/>
            </w:pPr>
            <w:r>
              <w:rPr>
                <w:b/>
                <w:color w:val="3F4A32"/>
                <w:sz w:val="17"/>
              </w:rPr>
              <w:t>Parents / legal representative</w:t>
            </w:r>
          </w:p>
        </w:tc>
      </w:tr>
      <w:tr w:rsidR="002E20BC" w14:paraId="4878D448" w14:textId="77777777">
        <w:trPr>
          <w:cantSplit/>
          <w:jc w:val="center"/>
        </w:trPr>
        <w:tc>
          <w:tcPr>
            <w:tcW w:w="10206" w:type="dxa"/>
            <w:gridSpan w:val="2"/>
            <w:tcBorders>
              <w:top w:val="single" w:sz="6" w:space="0" w:color="D8D2C2"/>
              <w:left w:val="single" w:sz="6" w:space="0" w:color="D8D2C2"/>
              <w:bottom w:val="single" w:sz="6" w:space="0" w:color="D8D2C2"/>
              <w:right w:val="single" w:sz="6" w:space="0" w:color="D8D2C2"/>
            </w:tcBorders>
            <w:shd w:val="clear" w:color="auto" w:fill="F7F4EC"/>
          </w:tcPr>
          <w:p w14:paraId="31C0B1FC" w14:textId="77777777" w:rsidR="002E20BC" w:rsidRDefault="00000000">
            <w:pPr>
              <w:jc w:val="center"/>
            </w:pPr>
            <w:r>
              <w:rPr>
                <w:color w:val="5A5A5A"/>
                <w:sz w:val="16"/>
              </w:rPr>
              <w:t>Note: By signing, the contracting parties confirm receipt of one counterpart of the Agreement.</w:t>
            </w:r>
          </w:p>
        </w:tc>
      </w:tr>
    </w:tbl>
    <w:p w14:paraId="5E74AFC9" w14:textId="77777777" w:rsidR="00341967" w:rsidRDefault="00341967"/>
    <w:sectPr w:rsidR="00341967" w:rsidSect="00034616">
      <w:headerReference w:type="default" r:id="rId8"/>
      <w:footerReference w:type="default" r:id="rId9"/>
      <w:pgSz w:w="11906" w:h="16838"/>
      <w:pgMar w:top="680" w:right="850" w:bottom="794"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77BE" w14:textId="77777777" w:rsidR="00341967" w:rsidRDefault="00341967">
      <w:pPr>
        <w:spacing w:after="0" w:line="240" w:lineRule="auto"/>
      </w:pPr>
      <w:r>
        <w:separator/>
      </w:r>
    </w:p>
  </w:endnote>
  <w:endnote w:type="continuationSeparator" w:id="0">
    <w:p w14:paraId="77979D0E" w14:textId="77777777" w:rsidR="00341967" w:rsidRDefault="0034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5156" w14:textId="77777777" w:rsidR="002E20BC" w:rsidRDefault="00000000">
    <w:pPr>
      <w:pStyle w:val="Zpat"/>
      <w:spacing w:before="60"/>
      <w:jc w:val="center"/>
    </w:pPr>
    <w:r>
      <w:rPr>
        <w:color w:val="646464"/>
        <w:sz w:val="16"/>
      </w:rPr>
      <w:t xml:space="preserve">Page </w:t>
    </w:r>
    <w:r>
      <w:rPr>
        <w:color w:val="646464"/>
        <w:sz w:val="16"/>
      </w:rPr>
      <w:fldChar w:fldCharType="begin"/>
    </w:r>
    <w:r>
      <w:rPr>
        <w:color w:val="646464"/>
        <w:sz w:val="16"/>
      </w:rPr>
      <w:instrText xml:space="preserve"> PAGE </w:instrText>
    </w:r>
    <w:r w:rsidR="0060454E">
      <w:rPr>
        <w:color w:val="646464"/>
        <w:sz w:val="16"/>
      </w:rPr>
      <w:fldChar w:fldCharType="separate"/>
    </w:r>
    <w:r w:rsidR="0060454E">
      <w:rPr>
        <w:noProof/>
        <w:color w:val="646464"/>
        <w:sz w:val="16"/>
      </w:rPr>
      <w:t>1</w:t>
    </w:r>
    <w:r>
      <w:rPr>
        <w:color w:val="646464"/>
        <w:sz w:val="16"/>
      </w:rPr>
      <w:fldChar w:fldCharType="end"/>
    </w:r>
    <w:r>
      <w:rPr>
        <w:color w:val="646464"/>
        <w:sz w:val="16"/>
      </w:rPr>
      <w:t xml:space="preserve"> of </w:t>
    </w:r>
    <w:r>
      <w:rPr>
        <w:color w:val="646464"/>
        <w:sz w:val="16"/>
      </w:rPr>
      <w:fldChar w:fldCharType="begin"/>
    </w:r>
    <w:r>
      <w:rPr>
        <w:color w:val="646464"/>
        <w:sz w:val="16"/>
      </w:rPr>
      <w:instrText xml:space="preserve"> NUMPAGES </w:instrText>
    </w:r>
    <w:r w:rsidR="0060454E">
      <w:rPr>
        <w:color w:val="646464"/>
        <w:sz w:val="16"/>
      </w:rPr>
      <w:fldChar w:fldCharType="separate"/>
    </w:r>
    <w:r w:rsidR="0060454E">
      <w:rPr>
        <w:noProof/>
        <w:color w:val="646464"/>
        <w:sz w:val="16"/>
      </w:rPr>
      <w:t>2</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A188" w14:textId="77777777" w:rsidR="00341967" w:rsidRDefault="00341967">
      <w:pPr>
        <w:spacing w:after="0" w:line="240" w:lineRule="auto"/>
      </w:pPr>
      <w:r>
        <w:separator/>
      </w:r>
    </w:p>
  </w:footnote>
  <w:footnote w:type="continuationSeparator" w:id="0">
    <w:p w14:paraId="12BA2803" w14:textId="77777777" w:rsidR="00341967" w:rsidRDefault="0034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4803" w14:textId="77777777" w:rsidR="002E20BC" w:rsidRDefault="00000000">
    <w:pPr>
      <w:pStyle w:val="Zhlav"/>
      <w:jc w:val="center"/>
    </w:pPr>
    <w:r>
      <w:rPr>
        <w:noProof/>
      </w:rPr>
      <w:drawing>
        <wp:inline distT="0" distB="0" distL="0" distR="0" wp14:anchorId="6528A300" wp14:editId="63021ABA">
          <wp:extent cx="2377440" cy="1220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a:fillRect/>
                  </a:stretch>
                </pic:blipFill>
                <pic:spPr>
                  <a:xfrm>
                    <a:off x="0" y="0"/>
                    <a:ext cx="2377440" cy="1220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2096128878">
    <w:abstractNumId w:val="8"/>
  </w:num>
  <w:num w:numId="2" w16cid:durableId="128322291">
    <w:abstractNumId w:val="6"/>
  </w:num>
  <w:num w:numId="3" w16cid:durableId="1302882995">
    <w:abstractNumId w:val="5"/>
  </w:num>
  <w:num w:numId="4" w16cid:durableId="1481774281">
    <w:abstractNumId w:val="4"/>
  </w:num>
  <w:num w:numId="5" w16cid:durableId="1964310830">
    <w:abstractNumId w:val="7"/>
  </w:num>
  <w:num w:numId="6" w16cid:durableId="450781606">
    <w:abstractNumId w:val="3"/>
  </w:num>
  <w:num w:numId="7" w16cid:durableId="975330199">
    <w:abstractNumId w:val="2"/>
  </w:num>
  <w:num w:numId="8" w16cid:durableId="2021201746">
    <w:abstractNumId w:val="1"/>
  </w:num>
  <w:num w:numId="9" w16cid:durableId="69639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20BC"/>
    <w:rsid w:val="00326F90"/>
    <w:rsid w:val="00341967"/>
    <w:rsid w:val="0060454E"/>
    <w:rsid w:val="0063493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A1A40"/>
  <w14:defaultImageDpi w14:val="300"/>
  <w15:docId w15:val="{DD9EBD71-2BE9-4260-B1AE-11B223A7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Aptos" w:hAnsi="Aptos"/>
      <w:color w:val="2D2D2D"/>
      <w:sz w:val="18"/>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5267</Characters>
  <Application>Microsoft Office Word</Application>
  <DocSecurity>0</DocSecurity>
  <Lines>2633</Lines>
  <Paragraphs>549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Provision of Preschool Education for a Fee - Bloom English</dc:title>
  <dc:subject>English translation</dc:subject>
  <dc:creator>OpenAI</dc:creator>
  <cp:keywords/>
  <dc:description>generated by python-docx</dc:description>
  <cp:lastModifiedBy>Andrea Poláková</cp:lastModifiedBy>
  <cp:revision>2</cp:revision>
  <cp:lastPrinted>2026-07-18T13:10:00Z</cp:lastPrinted>
  <dcterms:created xsi:type="dcterms:W3CDTF">2013-12-23T23:15:00Z</dcterms:created>
  <dcterms:modified xsi:type="dcterms:W3CDTF">2026-07-18T13:11:00Z</dcterms:modified>
  <cp:category/>
</cp:coreProperties>
</file>