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4D788" w14:textId="77777777" w:rsidR="00C320EF" w:rsidRDefault="00C320EF">
      <w:pPr>
        <w:pStyle w:val="Nzev"/>
        <w:rPr>
          <w:b w:val="0"/>
        </w:rPr>
      </w:pPr>
    </w:p>
    <w:p w14:paraId="026CC5C2" w14:textId="70462ACC" w:rsidR="003101CF" w:rsidRDefault="00000000">
      <w:pPr>
        <w:pStyle w:val="Nzev"/>
        <w:rPr>
          <w:b w:val="0"/>
        </w:rPr>
      </w:pPr>
      <w:r>
        <w:rPr>
          <w:b w:val="0"/>
        </w:rPr>
        <w:t>SMLOUVA O POSKYTOVÁNÍ PŘEDŠKOLNÍHO VZDĚLÁVÁNÍ ZA ÚPLATU</w:t>
      </w:r>
    </w:p>
    <w:p w14:paraId="55DBE752" w14:textId="77777777" w:rsidR="00C320EF" w:rsidRPr="00C320EF" w:rsidRDefault="00C320EF" w:rsidP="00C320EF"/>
    <w:p w14:paraId="21EB6065" w14:textId="77777777" w:rsidR="003101CF" w:rsidRDefault="00000000">
      <w:pPr>
        <w:jc w:val="center"/>
      </w:pPr>
      <w:r>
        <w:rPr>
          <w:sz w:val="19"/>
        </w:rPr>
        <w:t>uzavřená podle § 123 odst. 2 zákona č. 561/2004 Sb., školského zákona ve znění pozdějších předpisů (dále jen „školský zákon“), mezi stranami:</w:t>
      </w:r>
    </w:p>
    <w:tbl>
      <w:tblPr>
        <w:tblW w:w="0" w:type="auto"/>
        <w:tblLook w:val="04A0" w:firstRow="1" w:lastRow="0" w:firstColumn="1" w:lastColumn="0" w:noHBand="0" w:noVBand="1"/>
      </w:tblPr>
      <w:tblGrid>
        <w:gridCol w:w="10200"/>
      </w:tblGrid>
      <w:tr w:rsidR="003101CF" w14:paraId="21822BAE" w14:textId="77777777">
        <w:tc>
          <w:tcPr>
            <w:tcW w:w="10200" w:type="dxa"/>
            <w:tcBorders>
              <w:top w:val="single" w:sz="8" w:space="0" w:color="D7CDBA"/>
              <w:left w:val="single" w:sz="8" w:space="0" w:color="D7CDBA"/>
              <w:bottom w:val="single" w:sz="8" w:space="0" w:color="D7CDBA"/>
              <w:right w:val="single" w:sz="8" w:space="0" w:color="D7CDBA"/>
            </w:tcBorders>
            <w:shd w:val="clear" w:color="auto" w:fill="F8F5EE"/>
          </w:tcPr>
          <w:p w14:paraId="6111A879" w14:textId="0C3F3921" w:rsidR="00C320EF" w:rsidRPr="00C320EF" w:rsidRDefault="00C320EF">
            <w:pPr>
              <w:rPr>
                <w:b/>
                <w:color w:val="3E5238"/>
                <w:sz w:val="24"/>
                <w:szCs w:val="24"/>
              </w:rPr>
            </w:pPr>
            <w:r w:rsidRPr="00C320EF">
              <w:rPr>
                <w:b/>
                <w:color w:val="3E5238"/>
                <w:sz w:val="24"/>
                <w:szCs w:val="24"/>
              </w:rPr>
              <w:t>BLOOM</w:t>
            </w:r>
          </w:p>
          <w:p w14:paraId="5DDDD005" w14:textId="4F273185" w:rsidR="003101CF" w:rsidRDefault="00000000">
            <w:proofErr w:type="spellStart"/>
            <w:r>
              <w:rPr>
                <w:b/>
                <w:color w:val="3E5238"/>
                <w:sz w:val="21"/>
              </w:rPr>
              <w:t>Mateřská</w:t>
            </w:r>
            <w:proofErr w:type="spellEnd"/>
            <w:r>
              <w:rPr>
                <w:b/>
                <w:color w:val="3E5238"/>
                <w:sz w:val="21"/>
              </w:rPr>
              <w:t xml:space="preserve"> </w:t>
            </w:r>
            <w:proofErr w:type="spellStart"/>
            <w:r>
              <w:rPr>
                <w:b/>
                <w:color w:val="3E5238"/>
                <w:sz w:val="21"/>
              </w:rPr>
              <w:t>škola</w:t>
            </w:r>
            <w:proofErr w:type="spellEnd"/>
            <w:r>
              <w:rPr>
                <w:b/>
                <w:color w:val="3E5238"/>
                <w:sz w:val="21"/>
              </w:rPr>
              <w:t xml:space="preserve"> „</w:t>
            </w:r>
            <w:proofErr w:type="spellStart"/>
            <w:r>
              <w:rPr>
                <w:b/>
                <w:color w:val="3E5238"/>
                <w:sz w:val="21"/>
              </w:rPr>
              <w:t>Písnický</w:t>
            </w:r>
            <w:proofErr w:type="spellEnd"/>
            <w:r>
              <w:rPr>
                <w:b/>
                <w:color w:val="3E5238"/>
                <w:sz w:val="21"/>
              </w:rPr>
              <w:t xml:space="preserve"> </w:t>
            </w:r>
            <w:proofErr w:type="spellStart"/>
            <w:r>
              <w:rPr>
                <w:b/>
                <w:color w:val="3E5238"/>
                <w:sz w:val="21"/>
              </w:rPr>
              <w:t>domeček</w:t>
            </w:r>
            <w:proofErr w:type="spellEnd"/>
            <w:r>
              <w:rPr>
                <w:b/>
                <w:color w:val="3E5238"/>
                <w:sz w:val="21"/>
              </w:rPr>
              <w:t xml:space="preserve">“ </w:t>
            </w:r>
            <w:proofErr w:type="spellStart"/>
            <w:r>
              <w:rPr>
                <w:b/>
                <w:color w:val="3E5238"/>
                <w:sz w:val="21"/>
              </w:rPr>
              <w:t>s.r.o.</w:t>
            </w:r>
            <w:proofErr w:type="spellEnd"/>
            <w:r>
              <w:rPr>
                <w:b/>
                <w:color w:val="3E5238"/>
                <w:sz w:val="21"/>
              </w:rPr>
              <w:br/>
            </w:r>
            <w:r>
              <w:t>IČ: 03322793</w:t>
            </w:r>
            <w:r>
              <w:br/>
              <w:t>se sídlem: Libušská 48/43, Praha 4 – Písnice, 142 00</w:t>
            </w:r>
            <w:r>
              <w:br/>
              <w:t>bankovní spojení č.ú.: 2900666640/2010</w:t>
            </w:r>
            <w:r>
              <w:br/>
              <w:t xml:space="preserve">jejímž jménem </w:t>
            </w:r>
            <w:proofErr w:type="spellStart"/>
            <w:r>
              <w:t>jedná</w:t>
            </w:r>
            <w:proofErr w:type="spellEnd"/>
            <w:r w:rsidR="00C320EF">
              <w:t>:</w:t>
            </w:r>
            <w:r>
              <w:t xml:space="preserve"> Andrea Poláková, </w:t>
            </w:r>
            <w:proofErr w:type="spellStart"/>
            <w:r w:rsidR="00C320EF">
              <w:t>ředitelka</w:t>
            </w:r>
            <w:proofErr w:type="spellEnd"/>
            <w:r w:rsidR="00C320EF">
              <w:t xml:space="preserve"> a </w:t>
            </w:r>
            <w:proofErr w:type="spellStart"/>
            <w:r>
              <w:t>jednatelka</w:t>
            </w:r>
            <w:proofErr w:type="spellEnd"/>
            <w:r>
              <w:t xml:space="preserve"> MŠ</w:t>
            </w:r>
            <w:r>
              <w:br/>
            </w:r>
            <w:r>
              <w:rPr>
                <w:i/>
              </w:rPr>
              <w:t>(</w:t>
            </w:r>
            <w:proofErr w:type="spellStart"/>
            <w:r>
              <w:rPr>
                <w:i/>
              </w:rPr>
              <w:t>dále</w:t>
            </w:r>
            <w:proofErr w:type="spellEnd"/>
            <w:r>
              <w:rPr>
                <w:i/>
              </w:rPr>
              <w:t xml:space="preserve"> </w:t>
            </w:r>
            <w:proofErr w:type="spellStart"/>
            <w:r>
              <w:rPr>
                <w:i/>
              </w:rPr>
              <w:t>jen</w:t>
            </w:r>
            <w:proofErr w:type="spellEnd"/>
            <w:r>
              <w:rPr>
                <w:i/>
              </w:rPr>
              <w:t xml:space="preserve"> „</w:t>
            </w:r>
            <w:proofErr w:type="spellStart"/>
            <w:proofErr w:type="gramStart"/>
            <w:r>
              <w:rPr>
                <w:i/>
              </w:rPr>
              <w:t>škola</w:t>
            </w:r>
            <w:proofErr w:type="spellEnd"/>
            <w:r>
              <w:rPr>
                <w:i/>
              </w:rPr>
              <w:t>“</w:t>
            </w:r>
            <w:proofErr w:type="gramEnd"/>
            <w:r>
              <w:rPr>
                <w:i/>
              </w:rPr>
              <w:t>)</w:t>
            </w:r>
          </w:p>
        </w:tc>
      </w:tr>
    </w:tbl>
    <w:p w14:paraId="19D28037" w14:textId="77777777" w:rsidR="003101CF" w:rsidRDefault="00000000">
      <w:pPr>
        <w:jc w:val="center"/>
      </w:pPr>
      <w:r>
        <w:t>a</w:t>
      </w:r>
    </w:p>
    <w:tbl>
      <w:tblPr>
        <w:tblW w:w="0" w:type="auto"/>
        <w:jc w:val="center"/>
        <w:tblLook w:val="04A0" w:firstRow="1" w:lastRow="0" w:firstColumn="1" w:lastColumn="0" w:noHBand="0" w:noVBand="1"/>
      </w:tblPr>
      <w:tblGrid>
        <w:gridCol w:w="5100"/>
        <w:gridCol w:w="5100"/>
      </w:tblGrid>
      <w:tr w:rsidR="003101CF" w14:paraId="56519FD1" w14:textId="77777777">
        <w:trPr>
          <w:jc w:val="center"/>
        </w:trPr>
        <w:tc>
          <w:tcPr>
            <w:tcW w:w="5100" w:type="dxa"/>
            <w:tcBorders>
              <w:top w:val="single" w:sz="5" w:space="0" w:color="CFC7B7"/>
              <w:left w:val="single" w:sz="5" w:space="0" w:color="CFC7B7"/>
              <w:bottom w:val="single" w:sz="5" w:space="0" w:color="CFC7B7"/>
              <w:right w:val="single" w:sz="5" w:space="0" w:color="CFC7B7"/>
            </w:tcBorders>
            <w:shd w:val="clear" w:color="auto" w:fill="F8F5EE"/>
            <w:vAlign w:val="center"/>
          </w:tcPr>
          <w:p w14:paraId="3B8D74D4" w14:textId="77777777" w:rsidR="003101CF" w:rsidRDefault="00000000">
            <w:r>
              <w:rPr>
                <w:b/>
              </w:rPr>
              <w:t>Zákonný zástupce dítěte</w:t>
            </w:r>
          </w:p>
        </w:tc>
        <w:tc>
          <w:tcPr>
            <w:tcW w:w="5100" w:type="dxa"/>
            <w:tcBorders>
              <w:top w:val="single" w:sz="5" w:space="0" w:color="CFC7B7"/>
              <w:left w:val="single" w:sz="5" w:space="0" w:color="CFC7B7"/>
              <w:bottom w:val="single" w:sz="5" w:space="0" w:color="CFC7B7"/>
              <w:right w:val="single" w:sz="5" w:space="0" w:color="CFC7B7"/>
            </w:tcBorders>
            <w:shd w:val="clear" w:color="auto" w:fill="F8F5EE"/>
            <w:vAlign w:val="center"/>
          </w:tcPr>
          <w:p w14:paraId="3CC7C15B" w14:textId="77777777" w:rsidR="003101CF" w:rsidRDefault="003101CF"/>
        </w:tc>
      </w:tr>
      <w:tr w:rsidR="003101CF" w14:paraId="6B1FAD1C" w14:textId="77777777">
        <w:trPr>
          <w:jc w:val="center"/>
        </w:trPr>
        <w:tc>
          <w:tcPr>
            <w:tcW w:w="5100" w:type="dxa"/>
            <w:tcBorders>
              <w:top w:val="single" w:sz="5" w:space="0" w:color="CFC7B7"/>
              <w:left w:val="single" w:sz="5" w:space="0" w:color="CFC7B7"/>
              <w:bottom w:val="single" w:sz="5" w:space="0" w:color="CFC7B7"/>
              <w:right w:val="single" w:sz="5" w:space="0" w:color="CFC7B7"/>
            </w:tcBorders>
            <w:vAlign w:val="center"/>
          </w:tcPr>
          <w:p w14:paraId="146CF403" w14:textId="77777777" w:rsidR="003101CF" w:rsidRDefault="00000000">
            <w:proofErr w:type="spellStart"/>
            <w:r>
              <w:t>Jméno</w:t>
            </w:r>
            <w:proofErr w:type="spellEnd"/>
            <w:r>
              <w:t xml:space="preserve"> a </w:t>
            </w:r>
            <w:proofErr w:type="spellStart"/>
            <w:r>
              <w:t>příjmení</w:t>
            </w:r>
            <w:proofErr w:type="spellEnd"/>
          </w:p>
        </w:tc>
        <w:tc>
          <w:tcPr>
            <w:tcW w:w="5100" w:type="dxa"/>
            <w:tcBorders>
              <w:top w:val="single" w:sz="5" w:space="0" w:color="CFC7B7"/>
              <w:left w:val="single" w:sz="5" w:space="0" w:color="CFC7B7"/>
              <w:bottom w:val="single" w:sz="5" w:space="0" w:color="CFC7B7"/>
              <w:right w:val="single" w:sz="5" w:space="0" w:color="CFC7B7"/>
            </w:tcBorders>
            <w:vAlign w:val="center"/>
          </w:tcPr>
          <w:p w14:paraId="32D9DDD3" w14:textId="0BC22FBE" w:rsidR="003101CF" w:rsidRDefault="003101CF"/>
        </w:tc>
      </w:tr>
      <w:tr w:rsidR="003101CF" w14:paraId="1EC0FBA7" w14:textId="77777777">
        <w:trPr>
          <w:jc w:val="center"/>
        </w:trPr>
        <w:tc>
          <w:tcPr>
            <w:tcW w:w="5100" w:type="dxa"/>
            <w:tcBorders>
              <w:top w:val="single" w:sz="5" w:space="0" w:color="CFC7B7"/>
              <w:left w:val="single" w:sz="5" w:space="0" w:color="CFC7B7"/>
              <w:bottom w:val="single" w:sz="5" w:space="0" w:color="CFC7B7"/>
              <w:right w:val="single" w:sz="5" w:space="0" w:color="CFC7B7"/>
            </w:tcBorders>
            <w:vAlign w:val="center"/>
          </w:tcPr>
          <w:p w14:paraId="3940F39F" w14:textId="77777777" w:rsidR="003101CF" w:rsidRDefault="00000000">
            <w:r>
              <w:t>Adresa</w:t>
            </w:r>
          </w:p>
        </w:tc>
        <w:tc>
          <w:tcPr>
            <w:tcW w:w="5100" w:type="dxa"/>
            <w:tcBorders>
              <w:top w:val="single" w:sz="5" w:space="0" w:color="CFC7B7"/>
              <w:left w:val="single" w:sz="5" w:space="0" w:color="CFC7B7"/>
              <w:bottom w:val="single" w:sz="5" w:space="0" w:color="CFC7B7"/>
              <w:right w:val="single" w:sz="5" w:space="0" w:color="CFC7B7"/>
            </w:tcBorders>
            <w:vAlign w:val="center"/>
          </w:tcPr>
          <w:p w14:paraId="0BCEFCB2" w14:textId="472D793D" w:rsidR="003101CF" w:rsidRDefault="003101CF"/>
        </w:tc>
      </w:tr>
      <w:tr w:rsidR="003101CF" w14:paraId="24CED247" w14:textId="77777777">
        <w:trPr>
          <w:jc w:val="center"/>
        </w:trPr>
        <w:tc>
          <w:tcPr>
            <w:tcW w:w="5100" w:type="dxa"/>
            <w:tcBorders>
              <w:top w:val="single" w:sz="5" w:space="0" w:color="CFC7B7"/>
              <w:left w:val="single" w:sz="5" w:space="0" w:color="CFC7B7"/>
              <w:bottom w:val="single" w:sz="5" w:space="0" w:color="CFC7B7"/>
              <w:right w:val="single" w:sz="5" w:space="0" w:color="CFC7B7"/>
            </w:tcBorders>
            <w:vAlign w:val="center"/>
          </w:tcPr>
          <w:p w14:paraId="6C82F7FA" w14:textId="77777777" w:rsidR="003101CF" w:rsidRDefault="00000000">
            <w:r>
              <w:t>Telefon</w:t>
            </w:r>
          </w:p>
        </w:tc>
        <w:tc>
          <w:tcPr>
            <w:tcW w:w="5100" w:type="dxa"/>
            <w:tcBorders>
              <w:top w:val="single" w:sz="5" w:space="0" w:color="CFC7B7"/>
              <w:left w:val="single" w:sz="5" w:space="0" w:color="CFC7B7"/>
              <w:bottom w:val="single" w:sz="5" w:space="0" w:color="CFC7B7"/>
              <w:right w:val="single" w:sz="5" w:space="0" w:color="CFC7B7"/>
            </w:tcBorders>
            <w:vAlign w:val="center"/>
          </w:tcPr>
          <w:p w14:paraId="77702881" w14:textId="579C8783" w:rsidR="003101CF" w:rsidRDefault="003101CF"/>
        </w:tc>
      </w:tr>
      <w:tr w:rsidR="003101CF" w14:paraId="3F4921A0" w14:textId="77777777">
        <w:trPr>
          <w:jc w:val="center"/>
        </w:trPr>
        <w:tc>
          <w:tcPr>
            <w:tcW w:w="5100" w:type="dxa"/>
            <w:tcBorders>
              <w:top w:val="single" w:sz="5" w:space="0" w:color="CFC7B7"/>
              <w:left w:val="single" w:sz="5" w:space="0" w:color="CFC7B7"/>
              <w:bottom w:val="single" w:sz="5" w:space="0" w:color="CFC7B7"/>
              <w:right w:val="single" w:sz="5" w:space="0" w:color="CFC7B7"/>
            </w:tcBorders>
            <w:vAlign w:val="center"/>
          </w:tcPr>
          <w:p w14:paraId="2D65B98C" w14:textId="77777777" w:rsidR="003101CF" w:rsidRDefault="00000000">
            <w:r>
              <w:t>E-mail</w:t>
            </w:r>
          </w:p>
        </w:tc>
        <w:tc>
          <w:tcPr>
            <w:tcW w:w="5100" w:type="dxa"/>
            <w:tcBorders>
              <w:top w:val="single" w:sz="5" w:space="0" w:color="CFC7B7"/>
              <w:left w:val="single" w:sz="5" w:space="0" w:color="CFC7B7"/>
              <w:bottom w:val="single" w:sz="5" w:space="0" w:color="CFC7B7"/>
              <w:right w:val="single" w:sz="5" w:space="0" w:color="CFC7B7"/>
            </w:tcBorders>
            <w:vAlign w:val="center"/>
          </w:tcPr>
          <w:p w14:paraId="328BFBD6" w14:textId="5AF6EDE1" w:rsidR="003101CF" w:rsidRDefault="003101CF"/>
        </w:tc>
      </w:tr>
    </w:tbl>
    <w:p w14:paraId="739BCBA4" w14:textId="77777777" w:rsidR="003101CF" w:rsidRDefault="00000000">
      <w:r>
        <w:rPr>
          <w:i/>
          <w:sz w:val="19"/>
        </w:rPr>
        <w:t>(dále jen „rodiče“ nebo každý z nich samostatně „rodič“)</w:t>
      </w:r>
    </w:p>
    <w:tbl>
      <w:tblPr>
        <w:tblW w:w="0" w:type="auto"/>
        <w:jc w:val="center"/>
        <w:tblLook w:val="04A0" w:firstRow="1" w:lastRow="0" w:firstColumn="1" w:lastColumn="0" w:noHBand="0" w:noVBand="1"/>
      </w:tblPr>
      <w:tblGrid>
        <w:gridCol w:w="5100"/>
        <w:gridCol w:w="5100"/>
      </w:tblGrid>
      <w:tr w:rsidR="003101CF" w14:paraId="38E6E9E6" w14:textId="77777777">
        <w:trPr>
          <w:jc w:val="center"/>
        </w:trPr>
        <w:tc>
          <w:tcPr>
            <w:tcW w:w="5100" w:type="dxa"/>
            <w:tcBorders>
              <w:top w:val="single" w:sz="5" w:space="0" w:color="CFC7B7"/>
              <w:left w:val="single" w:sz="5" w:space="0" w:color="CFC7B7"/>
              <w:bottom w:val="single" w:sz="5" w:space="0" w:color="CFC7B7"/>
              <w:right w:val="single" w:sz="5" w:space="0" w:color="CFC7B7"/>
            </w:tcBorders>
            <w:vAlign w:val="center"/>
          </w:tcPr>
          <w:p w14:paraId="3AE04E96" w14:textId="77777777" w:rsidR="003101CF" w:rsidRDefault="00000000">
            <w:r>
              <w:t>Jakožto zákonní zástupci dítěte</w:t>
            </w:r>
          </w:p>
        </w:tc>
        <w:tc>
          <w:tcPr>
            <w:tcW w:w="5100" w:type="dxa"/>
            <w:tcBorders>
              <w:top w:val="single" w:sz="5" w:space="0" w:color="CFC7B7"/>
              <w:left w:val="single" w:sz="5" w:space="0" w:color="CFC7B7"/>
              <w:bottom w:val="single" w:sz="5" w:space="0" w:color="CFC7B7"/>
              <w:right w:val="single" w:sz="5" w:space="0" w:color="CFC7B7"/>
            </w:tcBorders>
            <w:vAlign w:val="center"/>
          </w:tcPr>
          <w:p w14:paraId="4A339BA5" w14:textId="764AD561" w:rsidR="003101CF" w:rsidRDefault="003101CF"/>
        </w:tc>
      </w:tr>
      <w:tr w:rsidR="003101CF" w14:paraId="5805ACC5" w14:textId="77777777">
        <w:trPr>
          <w:jc w:val="center"/>
        </w:trPr>
        <w:tc>
          <w:tcPr>
            <w:tcW w:w="5100" w:type="dxa"/>
            <w:tcBorders>
              <w:top w:val="single" w:sz="5" w:space="0" w:color="CFC7B7"/>
              <w:left w:val="single" w:sz="5" w:space="0" w:color="CFC7B7"/>
              <w:bottom w:val="single" w:sz="5" w:space="0" w:color="CFC7B7"/>
              <w:right w:val="single" w:sz="5" w:space="0" w:color="CFC7B7"/>
            </w:tcBorders>
            <w:vAlign w:val="center"/>
          </w:tcPr>
          <w:p w14:paraId="0DA7F80C" w14:textId="77777777" w:rsidR="003101CF" w:rsidRDefault="00000000">
            <w:r>
              <w:t>Rodné číslo dítěte</w:t>
            </w:r>
          </w:p>
        </w:tc>
        <w:tc>
          <w:tcPr>
            <w:tcW w:w="5100" w:type="dxa"/>
            <w:tcBorders>
              <w:top w:val="single" w:sz="5" w:space="0" w:color="CFC7B7"/>
              <w:left w:val="single" w:sz="5" w:space="0" w:color="CFC7B7"/>
              <w:bottom w:val="single" w:sz="5" w:space="0" w:color="CFC7B7"/>
              <w:right w:val="single" w:sz="5" w:space="0" w:color="CFC7B7"/>
            </w:tcBorders>
            <w:vAlign w:val="center"/>
          </w:tcPr>
          <w:p w14:paraId="7FE38F84" w14:textId="78DB53A8" w:rsidR="003101CF" w:rsidRDefault="003101CF"/>
        </w:tc>
      </w:tr>
    </w:tbl>
    <w:p w14:paraId="6CC1D81B" w14:textId="77777777" w:rsidR="003101CF" w:rsidRDefault="00000000">
      <w:r>
        <w:rPr>
          <w:i/>
          <w:sz w:val="19"/>
        </w:rPr>
        <w:t>(dále jen „dítě“)</w:t>
      </w:r>
    </w:p>
    <w:p w14:paraId="638C7C24" w14:textId="77777777" w:rsidR="003101CF" w:rsidRDefault="00000000">
      <w:r>
        <w:br w:type="page"/>
      </w:r>
    </w:p>
    <w:p w14:paraId="1F83667E" w14:textId="77777777" w:rsidR="003101CF" w:rsidRDefault="00000000">
      <w:pPr>
        <w:pStyle w:val="Nadpis1"/>
        <w:pBdr>
          <w:bottom w:val="single" w:sz="4" w:space="1" w:color="D9D2C6"/>
        </w:pBdr>
      </w:pPr>
      <w:r>
        <w:lastRenderedPageBreak/>
        <w:t>1. ZÁKLADNÍ USTANOVENÍ</w:t>
      </w:r>
    </w:p>
    <w:p w14:paraId="0EFFBB74" w14:textId="77777777" w:rsidR="003101CF" w:rsidRDefault="00000000">
      <w:r>
        <w:t>1.1 Škola se touto smlouvou zavazuje poskytovat dítěti předškolní vzdělávání v souladu se školním vzdělávacím programem Barevný svět a dokumenty MŠMT platnými pro mateřské školy.</w:t>
      </w:r>
    </w:p>
    <w:p w14:paraId="03C71627" w14:textId="77777777" w:rsidR="003101CF" w:rsidRDefault="00000000">
      <w:r>
        <w:t>1.2 Rodiče se zavazují zajistit přítomnost dítěte ve škole a podílet se na úhradě nákladů školy formou platby školného a stravného, případně dalších nákladů spojených s volnočasovými aktivitami školy pro děti, a to na příslušný školní rok, v níže stanovené výši a stanovených termínech.</w:t>
      </w:r>
    </w:p>
    <w:p w14:paraId="07A994D0" w14:textId="77777777" w:rsidR="003101CF" w:rsidRDefault="00000000">
      <w:pPr>
        <w:pStyle w:val="Nadpis1"/>
        <w:pBdr>
          <w:bottom w:val="single" w:sz="4" w:space="1" w:color="D9D2C6"/>
        </w:pBdr>
      </w:pPr>
      <w:r>
        <w:t>2. DOBA TRVÁNÍ A ZÁNÍK SMLUVNÍHO VZTAHU</w:t>
      </w:r>
    </w:p>
    <w:p w14:paraId="0FBE9D59" w14:textId="77777777" w:rsidR="003101CF" w:rsidRDefault="00000000">
      <w:r>
        <w:t>2.1 Smlouva se uzavírá na dobu neurčitou.</w:t>
      </w:r>
    </w:p>
    <w:p w14:paraId="1EA71223" w14:textId="77777777" w:rsidR="003101CF" w:rsidRDefault="00000000">
      <w:r>
        <w:t>2.2 V době letních prázdnin je mateřská škola v prázdninovém provozu. O rozsahu provozu rozhodne ředitelka mateřské školy na základě zájmu rodičů a vzájemné dohody s nimi. V případě, že z jakýchkoliv důvodů nebude možné prázdninový provoz zajistit, škola není povinna po dobu prázdnin vzdělávání poskytovat a rodiče nejsou povinni platit školné a stravné.</w:t>
      </w:r>
    </w:p>
    <w:p w14:paraId="0A6F820A" w14:textId="77777777" w:rsidR="003101CF" w:rsidRDefault="00000000">
      <w:r>
        <w:t>2.3 Smlouva zaniká v těchto případech takto:</w:t>
      </w:r>
    </w:p>
    <w:p w14:paraId="72DC6B62" w14:textId="77777777" w:rsidR="003101CF" w:rsidRDefault="00000000">
      <w:pPr>
        <w:pStyle w:val="Seznamsodrkami"/>
        <w:ind w:left="369" w:hanging="142"/>
      </w:pPr>
      <w:r>
        <w:t>dnem uvedeným v rozhodnutí ředitelky školy o ukončení předškolního vzdělávání podle § 35 odst. 1 školského zákona, tedy:</w:t>
      </w:r>
    </w:p>
    <w:p w14:paraId="0D107FD2" w14:textId="77777777" w:rsidR="003101CF" w:rsidRDefault="00000000">
      <w:pPr>
        <w:pStyle w:val="Seznamsodrkami2"/>
        <w:ind w:left="652"/>
      </w:pPr>
      <w:r>
        <w:t>zákonný zástupce závažným způsobem opakovaně narušuje provoz školy,</w:t>
      </w:r>
    </w:p>
    <w:p w14:paraId="4D046073" w14:textId="77777777" w:rsidR="003101CF" w:rsidRDefault="00000000">
      <w:pPr>
        <w:pStyle w:val="Seznamsodrkami2"/>
        <w:ind w:left="652"/>
      </w:pPr>
      <w:r>
        <w:t>ukončení doporučí v průběhu zkušebního pobytu dítěte lékař nebo školské poradenské zařízení, nebo</w:t>
      </w:r>
    </w:p>
    <w:p w14:paraId="3BF4E85B" w14:textId="77777777" w:rsidR="003101CF" w:rsidRDefault="00000000">
      <w:pPr>
        <w:pStyle w:val="Seznamsodrkami2"/>
        <w:ind w:left="652"/>
      </w:pPr>
      <w:r>
        <w:t>jestliže zákonný zástupce opakovaně neuhradí školné nebo stravné ve stanoveném termínu a nedohodne s ředitelkou jiný termín úhrady;</w:t>
      </w:r>
    </w:p>
    <w:p w14:paraId="3D82B6F6" w14:textId="77777777" w:rsidR="003101CF" w:rsidRDefault="00000000">
      <w:pPr>
        <w:pStyle w:val="Seznamsodrkami"/>
        <w:ind w:left="369" w:hanging="142"/>
      </w:pPr>
      <w:r>
        <w:t>posledním dnem měsíce, ve kterém byla rodičům doručena výpověď ze smlouvy ze strany školy z důvodu, že je dítě nezvladatelné v kolektivu, soustavně narušuje režim, dopouští se fyzických útoků nebo jiným závažným způsobem porušuje školní řád.</w:t>
      </w:r>
    </w:p>
    <w:p w14:paraId="5AB1D548" w14:textId="77777777" w:rsidR="003101CF" w:rsidRDefault="00000000">
      <w:pPr>
        <w:pStyle w:val="Seznamsodrkami"/>
        <w:ind w:left="369" w:hanging="142"/>
      </w:pPr>
      <w:r>
        <w:t>uplynutím dvouměsíční výpovědní doby po podání výpovědi ze smlouvy kteroukoliv smluvní stranou z jiného důvodu než podle písm. a) a b).</w:t>
      </w:r>
    </w:p>
    <w:p w14:paraId="735003CB" w14:textId="77777777" w:rsidR="003101CF" w:rsidRDefault="00000000">
      <w:pPr>
        <w:pStyle w:val="Nadpis1"/>
        <w:pBdr>
          <w:bottom w:val="single" w:sz="4" w:space="1" w:color="D9D2C6"/>
        </w:pBdr>
      </w:pPr>
      <w:r>
        <w:t>3. ŠKOLNÉ A STRAVNÉ</w:t>
      </w:r>
    </w:p>
    <w:p w14:paraId="5FAE7E60" w14:textId="77777777" w:rsidR="003101CF" w:rsidRDefault="00000000">
      <w:r>
        <w:t>3.1 Výše školného je dle platného ceníku mateřské školy, který je zveřejněn na www.ms-pisnice.cz. Školné je splatné vždy k 5. kalendářnímu dni měsíce, za který se školné platí, a to bankovním převodem na účet uvedený v záhlaví této smlouvy. Ve školném není zahrnuto stravné, které je splatné na účet nebo hotově ve škole do 15. dne příslušného měsíce za měsíc uplynulý. Platbu školného je rodič povinen identifikovat tak, že do poznámky napíše jméno dítěte a měsíc za který je platba prováděna. V platbě školného je zahrnuto pojištění dítěte.</w:t>
      </w:r>
    </w:p>
    <w:p w14:paraId="44331DFD" w14:textId="77777777" w:rsidR="003101CF" w:rsidRDefault="00000000">
      <w:r>
        <w:br w:type="page"/>
      </w:r>
    </w:p>
    <w:p w14:paraId="78124913" w14:textId="77777777" w:rsidR="003101CF" w:rsidRDefault="00000000">
      <w:pPr>
        <w:pStyle w:val="Nadpis1"/>
        <w:pBdr>
          <w:bottom w:val="single" w:sz="4" w:space="1" w:color="D9D2C6"/>
        </w:pBdr>
      </w:pPr>
      <w:r>
        <w:lastRenderedPageBreak/>
        <w:t>4. DALŠÍ PRÁVA A POVINNOSTI SMLUVNÍCH STRAN</w:t>
      </w:r>
    </w:p>
    <w:p w14:paraId="708A59C2" w14:textId="77777777" w:rsidR="003101CF" w:rsidRDefault="00000000">
      <w:r>
        <w:rPr>
          <w:b/>
          <w:color w:val="3E5238"/>
        </w:rPr>
        <w:t xml:space="preserve">4.1 </w:t>
      </w:r>
      <w:r>
        <w:t>Škola se zavazuje poskytovat předškolní vzdělávání v souladu s příslušnými ustanoveními školského zákona a prováděcích předpisů.</w:t>
      </w:r>
    </w:p>
    <w:p w14:paraId="06A24B0F" w14:textId="77777777" w:rsidR="003101CF" w:rsidRDefault="00000000">
      <w:r>
        <w:rPr>
          <w:b/>
          <w:color w:val="3E5238"/>
        </w:rPr>
        <w:t xml:space="preserve">4.2 </w:t>
      </w:r>
      <w:r>
        <w:t>Škola se zavazuje zajistit, aby prostory sloužící k předškolnímu vzdělávání odpovídaly platným hygienickým normám, a to nejpozději do začátku školního roku.</w:t>
      </w:r>
    </w:p>
    <w:p w14:paraId="1B26415D" w14:textId="77777777" w:rsidR="003101CF" w:rsidRDefault="00000000">
      <w:r>
        <w:rPr>
          <w:b/>
          <w:color w:val="3E5238"/>
        </w:rPr>
        <w:t xml:space="preserve">4.3 </w:t>
      </w:r>
      <w:r>
        <w:t>Rodiče podpisem této smlouvy prohlašují, že se seznámili se školním řádem, a zavazují se jej dodržovat.</w:t>
      </w:r>
    </w:p>
    <w:p w14:paraId="25A64821" w14:textId="77777777" w:rsidR="003101CF" w:rsidRDefault="00000000">
      <w:r>
        <w:rPr>
          <w:b/>
          <w:color w:val="3E5238"/>
        </w:rPr>
        <w:t xml:space="preserve">4.4 </w:t>
      </w:r>
      <w:r>
        <w:t>Rodiče se zavazují po skončení výuky vyzvednout dítě osobně, popřípadě uvést v evidenčním listu dítěte, kterým dalším osobám může být dítě předáváno.</w:t>
      </w:r>
    </w:p>
    <w:p w14:paraId="7729EE6E" w14:textId="77777777" w:rsidR="003101CF" w:rsidRDefault="00000000">
      <w:r>
        <w:rPr>
          <w:b/>
          <w:color w:val="3E5238"/>
        </w:rPr>
        <w:t xml:space="preserve">4.5 </w:t>
      </w:r>
      <w:r>
        <w:t>Škola se zavazuje rodiče v případě potřeby informovat: a) o pokroku dítěte, zejména o jeho rozvoji a chování, b) o případech, kdy se dítě opakovaně dopustí jednání v rozporu se školním řádem.</w:t>
      </w:r>
    </w:p>
    <w:p w14:paraId="1EACE700" w14:textId="77777777" w:rsidR="003101CF" w:rsidRDefault="00000000">
      <w:r>
        <w:rPr>
          <w:b/>
          <w:color w:val="3E5238"/>
        </w:rPr>
        <w:t xml:space="preserve">4.6 </w:t>
      </w:r>
      <w:r>
        <w:t>Rodiče se zavazují bezodkladně písemně informovat školu o změně svého trvalého bydliště a trvalého bydliště dítěte.</w:t>
      </w:r>
    </w:p>
    <w:p w14:paraId="6A26BA59" w14:textId="77777777" w:rsidR="003101CF" w:rsidRDefault="00000000">
      <w:r>
        <w:rPr>
          <w:b/>
          <w:color w:val="3E5238"/>
        </w:rPr>
        <w:t xml:space="preserve">4.7 </w:t>
      </w:r>
      <w:r>
        <w:t>Další podmínky předškolního vzdělávání dítěte upravuje platný školní řád školy. Školní řád je k dispozici v prostorách školy.</w:t>
      </w:r>
    </w:p>
    <w:p w14:paraId="6AC7CFE1" w14:textId="77777777" w:rsidR="003101CF" w:rsidRDefault="00000000">
      <w:pPr>
        <w:pStyle w:val="Nadpis1"/>
        <w:pBdr>
          <w:bottom w:val="single" w:sz="4" w:space="1" w:color="D9D2C6"/>
        </w:pBdr>
      </w:pPr>
      <w:r>
        <w:t>5. ZÁVĚREČNÁ USTANOVENÍ</w:t>
      </w:r>
    </w:p>
    <w:p w14:paraId="0E7EEBFE" w14:textId="77777777" w:rsidR="003101CF" w:rsidRDefault="00000000">
      <w:r>
        <w:rPr>
          <w:b/>
          <w:color w:val="3E5238"/>
        </w:rPr>
        <w:t xml:space="preserve">5.1 </w:t>
      </w:r>
      <w:r>
        <w:t>Vztahy mezi oběma stranami se řídí předpisy českého práva, zejména občanským zákoníkem a školským zákonem.</w:t>
      </w:r>
    </w:p>
    <w:p w14:paraId="36302F7D" w14:textId="77777777" w:rsidR="003101CF" w:rsidRDefault="00000000">
      <w:r>
        <w:rPr>
          <w:b/>
          <w:color w:val="3E5238"/>
        </w:rPr>
        <w:t xml:space="preserve">5.2 </w:t>
      </w:r>
      <w:r>
        <w:t>Rodiče dítěte souhlasí s tím, aby škola zpracovávala jimi poskytnutá data obsažená v přihlášce a v této smlouvě, případně předaná jiným způsobem, pro plnění svých úkolů, a to po dobu nezbytnou k zajištění práv a povinností spojených s poskytováním předškolního vzdělávání.</w:t>
      </w:r>
    </w:p>
    <w:p w14:paraId="719A9B6F" w14:textId="77777777" w:rsidR="003101CF" w:rsidRDefault="00000000">
      <w:r>
        <w:rPr>
          <w:b/>
          <w:color w:val="3E5238"/>
        </w:rPr>
        <w:t xml:space="preserve">5.3 </w:t>
      </w:r>
      <w:r>
        <w:t>Rodiče dítěte se zavazují bez zbytečného odkladu nahlásit jakoukoli změnu zpracovávaných osobních údajů a prohlašují, že byli ve smyslu zákona č. 101/2000 Sb. ve znění pozdějších předpisů informováni o zpracování osobních údajů.</w:t>
      </w:r>
    </w:p>
    <w:p w14:paraId="5349E709" w14:textId="77777777" w:rsidR="003101CF" w:rsidRDefault="00000000">
      <w:r>
        <w:rPr>
          <w:b/>
          <w:color w:val="3E5238"/>
        </w:rPr>
        <w:t xml:space="preserve">5.4 </w:t>
      </w:r>
      <w:r>
        <w:t>Jakékoliv změny této smlouvy mohou být učiněny pouze písemnou dohodou obou smluvních stran.</w:t>
      </w:r>
    </w:p>
    <w:p w14:paraId="55312BE5" w14:textId="77777777" w:rsidR="003101CF" w:rsidRDefault="00000000">
      <w:r>
        <w:rPr>
          <w:b/>
          <w:color w:val="3E5238"/>
        </w:rPr>
        <w:t xml:space="preserve">5.5 </w:t>
      </w:r>
      <w:r>
        <w:t>Tato smlouva byla vyhotovena ve 2 vyhotoveních v českém jazyce, přičemž každá ze smluvních stran obdrží 1 vyhotovení.</w:t>
      </w:r>
    </w:p>
    <w:p w14:paraId="5A6DD20C" w14:textId="77777777" w:rsidR="003101CF" w:rsidRDefault="00000000">
      <w:r>
        <w:rPr>
          <w:b/>
          <w:color w:val="3E5238"/>
        </w:rPr>
        <w:t xml:space="preserve">5.6 </w:t>
      </w:r>
      <w:r>
        <w:t>Smluvní strany prohlašují, že si přečetly podmínky obsažené v této smlouvě a porozuměly jim. Na důkaz své skutečné vůle přijmout závazky založené touto smlouvou zde připojují své podpisy. Smluvní strany tímto rovněž potvrzují převzetí příslušného počtu vyhotovení této smlouvy.</w:t>
      </w:r>
    </w:p>
    <w:p w14:paraId="421FF8BE" w14:textId="77777777" w:rsidR="003101CF" w:rsidRDefault="00000000">
      <w:r>
        <w:br w:type="page"/>
      </w:r>
    </w:p>
    <w:p w14:paraId="5F965774" w14:textId="77777777" w:rsidR="003101CF" w:rsidRDefault="00000000">
      <w:pPr>
        <w:pStyle w:val="Nzev"/>
      </w:pPr>
      <w:r>
        <w:rPr>
          <w:b w:val="0"/>
        </w:rPr>
        <w:lastRenderedPageBreak/>
        <w:t>PODPISY SMLUVNÍCH STRAN</w:t>
      </w:r>
    </w:p>
    <w:p w14:paraId="25A5F374" w14:textId="77777777" w:rsidR="003101CF" w:rsidRDefault="00000000">
      <w:pPr>
        <w:spacing w:after="560"/>
      </w:pPr>
      <w:r>
        <w:t>V Praze dne ____________________ 2026</w:t>
      </w:r>
    </w:p>
    <w:tbl>
      <w:tblPr>
        <w:tblW w:w="0" w:type="auto"/>
        <w:jc w:val="center"/>
        <w:tblLook w:val="04A0" w:firstRow="1" w:lastRow="0" w:firstColumn="1" w:lastColumn="0" w:noHBand="0" w:noVBand="1"/>
      </w:tblPr>
      <w:tblGrid>
        <w:gridCol w:w="5100"/>
        <w:gridCol w:w="5100"/>
      </w:tblGrid>
      <w:tr w:rsidR="003101CF" w14:paraId="7C86938D" w14:textId="77777777">
        <w:trPr>
          <w:jc w:val="center"/>
        </w:trPr>
        <w:tc>
          <w:tcPr>
            <w:tcW w:w="5100" w:type="dxa"/>
            <w:tcBorders>
              <w:top w:val="nil"/>
              <w:left w:val="nil"/>
              <w:bottom w:val="nil"/>
              <w:right w:val="nil"/>
            </w:tcBorders>
          </w:tcPr>
          <w:p w14:paraId="6A797BB6" w14:textId="77777777" w:rsidR="003101CF" w:rsidRDefault="00000000">
            <w:pPr>
              <w:jc w:val="center"/>
            </w:pPr>
            <w:r>
              <w:rPr>
                <w:sz w:val="19"/>
              </w:rPr>
              <w:t>_____________________________________________</w:t>
            </w:r>
          </w:p>
        </w:tc>
        <w:tc>
          <w:tcPr>
            <w:tcW w:w="5100" w:type="dxa"/>
            <w:tcBorders>
              <w:top w:val="nil"/>
              <w:left w:val="nil"/>
              <w:bottom w:val="nil"/>
              <w:right w:val="nil"/>
            </w:tcBorders>
          </w:tcPr>
          <w:p w14:paraId="518BD566" w14:textId="77777777" w:rsidR="003101CF" w:rsidRDefault="00000000">
            <w:pPr>
              <w:jc w:val="center"/>
            </w:pPr>
            <w:r>
              <w:rPr>
                <w:sz w:val="19"/>
              </w:rPr>
              <w:t>_____________________________________________</w:t>
            </w:r>
          </w:p>
        </w:tc>
      </w:tr>
      <w:tr w:rsidR="003101CF" w14:paraId="7EE81151" w14:textId="77777777">
        <w:trPr>
          <w:jc w:val="center"/>
        </w:trPr>
        <w:tc>
          <w:tcPr>
            <w:tcW w:w="5100" w:type="dxa"/>
            <w:tcBorders>
              <w:top w:val="nil"/>
              <w:left w:val="nil"/>
              <w:bottom w:val="nil"/>
              <w:right w:val="nil"/>
            </w:tcBorders>
          </w:tcPr>
          <w:p w14:paraId="51D77ED5" w14:textId="77777777" w:rsidR="003101CF" w:rsidRDefault="00000000">
            <w:pPr>
              <w:jc w:val="center"/>
            </w:pPr>
            <w:r>
              <w:rPr>
                <w:b/>
                <w:color w:val="3E5238"/>
                <w:sz w:val="19"/>
              </w:rPr>
              <w:t>Jménem MŠ Písnický domeček</w:t>
            </w:r>
          </w:p>
        </w:tc>
        <w:tc>
          <w:tcPr>
            <w:tcW w:w="5100" w:type="dxa"/>
            <w:tcBorders>
              <w:top w:val="nil"/>
              <w:left w:val="nil"/>
              <w:bottom w:val="nil"/>
              <w:right w:val="nil"/>
            </w:tcBorders>
          </w:tcPr>
          <w:p w14:paraId="53299FE6" w14:textId="77777777" w:rsidR="003101CF" w:rsidRDefault="00000000">
            <w:pPr>
              <w:jc w:val="center"/>
            </w:pPr>
            <w:r>
              <w:rPr>
                <w:b/>
                <w:color w:val="3E5238"/>
                <w:sz w:val="19"/>
              </w:rPr>
              <w:t>Rodiče / zákonný zástupce</w:t>
            </w:r>
          </w:p>
        </w:tc>
      </w:tr>
      <w:tr w:rsidR="003101CF" w14:paraId="24AD9122" w14:textId="77777777">
        <w:trPr>
          <w:jc w:val="center"/>
        </w:trPr>
        <w:tc>
          <w:tcPr>
            <w:tcW w:w="5100" w:type="dxa"/>
            <w:tcBorders>
              <w:top w:val="nil"/>
              <w:left w:val="nil"/>
              <w:bottom w:val="nil"/>
              <w:right w:val="nil"/>
            </w:tcBorders>
          </w:tcPr>
          <w:p w14:paraId="27ED5DAB" w14:textId="77777777" w:rsidR="003101CF" w:rsidRDefault="00000000">
            <w:pPr>
              <w:jc w:val="center"/>
            </w:pPr>
            <w:r>
              <w:rPr>
                <w:sz w:val="19"/>
              </w:rPr>
              <w:t>Andrea Poláková, jednatelka MŠ</w:t>
            </w:r>
          </w:p>
        </w:tc>
        <w:tc>
          <w:tcPr>
            <w:tcW w:w="5100" w:type="dxa"/>
            <w:tcBorders>
              <w:top w:val="nil"/>
              <w:left w:val="nil"/>
              <w:bottom w:val="nil"/>
              <w:right w:val="nil"/>
            </w:tcBorders>
          </w:tcPr>
          <w:p w14:paraId="582F2BBB" w14:textId="77777777" w:rsidR="003101CF" w:rsidRDefault="003101CF">
            <w:pPr>
              <w:jc w:val="center"/>
            </w:pPr>
          </w:p>
        </w:tc>
      </w:tr>
    </w:tbl>
    <w:p w14:paraId="31A583EB" w14:textId="77777777" w:rsidR="003101CF" w:rsidRDefault="003101CF"/>
    <w:tbl>
      <w:tblPr>
        <w:tblW w:w="0" w:type="auto"/>
        <w:tblLook w:val="04A0" w:firstRow="1" w:lastRow="0" w:firstColumn="1" w:lastColumn="0" w:noHBand="0" w:noVBand="1"/>
      </w:tblPr>
      <w:tblGrid>
        <w:gridCol w:w="10200"/>
      </w:tblGrid>
      <w:tr w:rsidR="003101CF" w14:paraId="05D62726" w14:textId="77777777">
        <w:tc>
          <w:tcPr>
            <w:tcW w:w="10200" w:type="dxa"/>
            <w:tcBorders>
              <w:top w:val="single" w:sz="6" w:space="0" w:color="D7CDBA"/>
              <w:left w:val="single" w:sz="6" w:space="0" w:color="D7CDBA"/>
              <w:bottom w:val="single" w:sz="6" w:space="0" w:color="D7CDBA"/>
              <w:right w:val="single" w:sz="6" w:space="0" w:color="D7CDBA"/>
            </w:tcBorders>
            <w:shd w:val="clear" w:color="auto" w:fill="F8F5EE"/>
          </w:tcPr>
          <w:p w14:paraId="35C29B8C" w14:textId="77777777" w:rsidR="003101CF" w:rsidRDefault="00000000">
            <w:pPr>
              <w:jc w:val="center"/>
            </w:pPr>
            <w:r>
              <w:rPr>
                <w:color w:val="505050"/>
                <w:sz w:val="18"/>
              </w:rPr>
              <w:t>Poznámka: Podpisem smluvní strany potvrzují převzetí jednoho vyhotovení smlouvy.</w:t>
            </w:r>
          </w:p>
        </w:tc>
      </w:tr>
    </w:tbl>
    <w:p w14:paraId="03A895C1" w14:textId="77777777" w:rsidR="00C679EC" w:rsidRDefault="00C679EC"/>
    <w:sectPr w:rsidR="00C679EC" w:rsidSect="00034616">
      <w:headerReference w:type="default" r:id="rId8"/>
      <w:footerReference w:type="default" r:id="rId9"/>
      <w:pgSz w:w="12240" w:h="15840"/>
      <w:pgMar w:top="850" w:right="1020" w:bottom="794" w:left="102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09A94" w14:textId="77777777" w:rsidR="00C679EC" w:rsidRDefault="00C679EC">
      <w:pPr>
        <w:spacing w:after="0" w:line="240" w:lineRule="auto"/>
      </w:pPr>
      <w:r>
        <w:separator/>
      </w:r>
    </w:p>
  </w:endnote>
  <w:endnote w:type="continuationSeparator" w:id="0">
    <w:p w14:paraId="307ABAEB" w14:textId="77777777" w:rsidR="00C679EC" w:rsidRDefault="00C67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7E1C" w14:textId="77777777" w:rsidR="003101CF" w:rsidRDefault="00000000">
    <w:pPr>
      <w:pStyle w:val="Small"/>
      <w:pBdr>
        <w:top w:val="single" w:sz="4" w:space="1" w:color="D9D2C6"/>
      </w:pBdr>
      <w:jc w:val="center"/>
    </w:pPr>
    <w:r>
      <w:t xml:space="preserve">Strana </w:t>
    </w:r>
    <w:r>
      <w:fldChar w:fldCharType="begin"/>
    </w:r>
    <w:r>
      <w:instrText xml:space="preserve"> PAGE </w:instrText>
    </w:r>
    <w:r>
      <w:fldChar w:fldCharType="separate"/>
    </w:r>
    <w:r>
      <w:t>1</w:t>
    </w:r>
    <w:r>
      <w:fldChar w:fldCharType="end"/>
    </w:r>
    <w:r>
      <w:t xml:space="preserve"> (</w:t>
    </w:r>
    <w:proofErr w:type="spellStart"/>
    <w:r>
      <w:t>celkem</w:t>
    </w:r>
    <w:proofErr w:type="spellEnd"/>
    <w:r>
      <w:t xml:space="preserve"> </w:t>
    </w:r>
    <w:fldSimple w:instr=" NUMPAGES ">
      <w:r>
        <w:t>1</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A82DD" w14:textId="77777777" w:rsidR="00C679EC" w:rsidRDefault="00C679EC">
      <w:pPr>
        <w:spacing w:after="0" w:line="240" w:lineRule="auto"/>
      </w:pPr>
      <w:r>
        <w:separator/>
      </w:r>
    </w:p>
  </w:footnote>
  <w:footnote w:type="continuationSeparator" w:id="0">
    <w:p w14:paraId="3A3B81C1" w14:textId="77777777" w:rsidR="00C679EC" w:rsidRDefault="00C67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4F58E" w14:textId="77777777" w:rsidR="003101CF" w:rsidRDefault="00000000">
    <w:pPr>
      <w:pStyle w:val="Zhlav"/>
      <w:pBdr>
        <w:bottom w:val="single" w:sz="4" w:space="1" w:color="D9D2C6"/>
      </w:pBdr>
      <w:jc w:val="center"/>
    </w:pPr>
    <w:r>
      <w:rPr>
        <w:noProof/>
      </w:rPr>
      <w:drawing>
        <wp:inline distT="0" distB="0" distL="0" distR="0" wp14:anchorId="47ABA966" wp14:editId="1F8E97C8">
          <wp:extent cx="2088000" cy="10722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om_logo_cropped.png"/>
                  <pic:cNvPicPr/>
                </pic:nvPicPr>
                <pic:blipFill>
                  <a:blip r:embed="rId1"/>
                  <a:stretch>
                    <a:fillRect/>
                  </a:stretch>
                </pic:blipFill>
                <pic:spPr>
                  <a:xfrm>
                    <a:off x="0" y="0"/>
                    <a:ext cx="2088000" cy="1072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25647565">
    <w:abstractNumId w:val="8"/>
  </w:num>
  <w:num w:numId="2" w16cid:durableId="1868103948">
    <w:abstractNumId w:val="6"/>
  </w:num>
  <w:num w:numId="3" w16cid:durableId="923027029">
    <w:abstractNumId w:val="5"/>
  </w:num>
  <w:num w:numId="4" w16cid:durableId="1328512274">
    <w:abstractNumId w:val="4"/>
  </w:num>
  <w:num w:numId="5" w16cid:durableId="369841207">
    <w:abstractNumId w:val="7"/>
  </w:num>
  <w:num w:numId="6" w16cid:durableId="1367952926">
    <w:abstractNumId w:val="3"/>
  </w:num>
  <w:num w:numId="7" w16cid:durableId="582497249">
    <w:abstractNumId w:val="2"/>
  </w:num>
  <w:num w:numId="8" w16cid:durableId="1894612783">
    <w:abstractNumId w:val="1"/>
  </w:num>
  <w:num w:numId="9" w16cid:durableId="1767800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01CF"/>
    <w:rsid w:val="00326F90"/>
    <w:rsid w:val="00AA1D8D"/>
    <w:rsid w:val="00B47730"/>
    <w:rsid w:val="00C320EF"/>
    <w:rsid w:val="00C679EC"/>
    <w:rsid w:val="00C8321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3C0180"/>
  <w14:defaultImageDpi w14:val="300"/>
  <w15:docId w15:val="{83EE31B0-D389-4AD3-B82B-2D415D7E7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80" w:line="252" w:lineRule="auto"/>
    </w:pPr>
    <w:rPr>
      <w:rFonts w:ascii="Aptos" w:eastAsia="Aptos" w:hAnsi="Aptos"/>
      <w:color w:val="202D20"/>
      <w:sz w:val="20"/>
    </w:rPr>
  </w:style>
  <w:style w:type="paragraph" w:styleId="Nadpis1">
    <w:name w:val="heading 1"/>
    <w:basedOn w:val="Normln"/>
    <w:next w:val="Normln"/>
    <w:link w:val="Nadpis1Char"/>
    <w:uiPriority w:val="9"/>
    <w:qFormat/>
    <w:rsid w:val="00FC693F"/>
    <w:pPr>
      <w:keepNext/>
      <w:keepLines/>
      <w:spacing w:before="160"/>
      <w:outlineLvl w:val="0"/>
    </w:pPr>
    <w:rPr>
      <w:rFonts w:asciiTheme="majorHAnsi" w:eastAsiaTheme="majorEastAsia" w:hAnsiTheme="majorHAnsi" w:cstheme="majorBidi"/>
      <w:b/>
      <w:bCs/>
      <w:color w:val="3E5238"/>
      <w:sz w:val="24"/>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3E5238"/>
      <w:sz w:val="21"/>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D9D2C6"/>
      </w:pBdr>
      <w:spacing w:after="160" w:line="240" w:lineRule="auto"/>
      <w:contextualSpacing/>
      <w:jc w:val="center"/>
    </w:pPr>
    <w:rPr>
      <w:rFonts w:asciiTheme="majorHAnsi" w:eastAsiaTheme="majorEastAsia" w:hAnsiTheme="majorHAnsi" w:cstheme="majorBidi"/>
      <w:b/>
      <w:color w:val="3E5238"/>
      <w:spacing w:val="5"/>
      <w:kern w:val="28"/>
      <w:sz w:val="30"/>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D9D2C6"/>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D9D2C6"/>
        <w:bottom w:val="single" w:sz="8" w:space="0" w:color="D9D2C6"/>
      </w:tblBorders>
    </w:tblPr>
    <w:tblStylePr w:type="firstRow">
      <w:pPr>
        <w:spacing w:before="0" w:after="0" w:line="240" w:lineRule="auto"/>
      </w:pPr>
      <w:rPr>
        <w:b/>
        <w:bCs/>
      </w:rPr>
      <w:tblPr/>
      <w:tcPr>
        <w:tcBorders>
          <w:top w:val="single" w:sz="8" w:space="0" w:color="D9D2C6"/>
          <w:left w:val="nil"/>
          <w:bottom w:val="single" w:sz="8" w:space="0" w:color="D9D2C6"/>
          <w:right w:val="nil"/>
          <w:insideH w:val="nil"/>
          <w:insideV w:val="nil"/>
        </w:tcBorders>
      </w:tcPr>
    </w:tblStylePr>
    <w:tblStylePr w:type="lastRow">
      <w:pPr>
        <w:spacing w:before="0" w:after="0" w:line="240" w:lineRule="auto"/>
      </w:pPr>
      <w:rPr>
        <w:b/>
        <w:bCs/>
      </w:rPr>
      <w:tblPr/>
      <w:tcPr>
        <w:tcBorders>
          <w:top w:val="single" w:sz="8" w:space="0" w:color="D9D2C6"/>
          <w:left w:val="nil"/>
          <w:bottom w:val="single" w:sz="8" w:space="0" w:color="D9D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D9D2C6"/>
        <w:left w:val="single" w:sz="8" w:space="0" w:color="D9D2C6"/>
        <w:bottom w:val="single" w:sz="8" w:space="0" w:color="D9D2C6"/>
        <w:right w:val="single" w:sz="8" w:space="0" w:color="D9D2C6"/>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D9D2C6"/>
          <w:left w:val="single" w:sz="8" w:space="0" w:color="D9D2C6"/>
          <w:bottom w:val="single" w:sz="8" w:space="0" w:color="D9D2C6"/>
          <w:right w:val="single" w:sz="8" w:space="0" w:color="D9D2C6"/>
        </w:tcBorders>
      </w:tcPr>
    </w:tblStylePr>
    <w:tblStylePr w:type="firstCol">
      <w:rPr>
        <w:b/>
        <w:bCs/>
      </w:rPr>
    </w:tblStylePr>
    <w:tblStylePr w:type="lastCol">
      <w:rPr>
        <w:b/>
        <w:bCs/>
      </w:rPr>
    </w:tblStylePr>
    <w:tblStylePr w:type="band1Vert">
      <w:tblPr/>
      <w:tcPr>
        <w:tcBorders>
          <w:top w:val="single" w:sz="8" w:space="0" w:color="D9D2C6"/>
          <w:left w:val="single" w:sz="8" w:space="0" w:color="D9D2C6"/>
          <w:bottom w:val="single" w:sz="8" w:space="0" w:color="D9D2C6"/>
          <w:right w:val="single" w:sz="8" w:space="0" w:color="D9D2C6"/>
        </w:tcBorders>
      </w:tcPr>
    </w:tblStylePr>
    <w:tblStylePr w:type="band1Horz">
      <w:tblPr/>
      <w:tcPr>
        <w:tcBorders>
          <w:top w:val="single" w:sz="8" w:space="0" w:color="D9D2C6"/>
          <w:left w:val="single" w:sz="8" w:space="0" w:color="D9D2C6"/>
          <w:bottom w:val="single" w:sz="8" w:space="0" w:color="D9D2C6"/>
          <w:right w:val="single" w:sz="8" w:space="0" w:color="D9D2C6"/>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D9D2C6"/>
        <w:left w:val="single" w:sz="8" w:space="0" w:color="D9D2C6"/>
        <w:bottom w:val="single" w:sz="8" w:space="0" w:color="D9D2C6"/>
        <w:right w:val="single" w:sz="8" w:space="0" w:color="D9D2C6"/>
        <w:insideH w:val="single" w:sz="8" w:space="0" w:color="D9D2C6"/>
        <w:insideV w:val="single" w:sz="8" w:space="0" w:color="D9D2C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9D2C6"/>
          <w:left w:val="single" w:sz="8" w:space="0" w:color="D9D2C6"/>
          <w:bottom w:val="single" w:sz="18" w:space="0" w:color="D9D2C6"/>
          <w:right w:val="single" w:sz="8" w:space="0" w:color="D9D2C6"/>
          <w:insideH w:val="nil"/>
          <w:insideV w:val="single" w:sz="8" w:space="0" w:color="D9D2C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9D2C6"/>
          <w:left w:val="single" w:sz="8" w:space="0" w:color="D9D2C6"/>
          <w:bottom w:val="single" w:sz="8" w:space="0" w:color="D9D2C6"/>
          <w:right w:val="single" w:sz="8" w:space="0" w:color="D9D2C6"/>
          <w:insideH w:val="nil"/>
          <w:insideV w:val="single" w:sz="8" w:space="0" w:color="D9D2C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9D2C6"/>
          <w:left w:val="single" w:sz="8" w:space="0" w:color="D9D2C6"/>
          <w:bottom w:val="single" w:sz="8" w:space="0" w:color="D9D2C6"/>
          <w:right w:val="single" w:sz="8" w:space="0" w:color="D9D2C6"/>
        </w:tcBorders>
      </w:tcPr>
    </w:tblStylePr>
    <w:tblStylePr w:type="band1Vert">
      <w:tblPr/>
      <w:tcPr>
        <w:tcBorders>
          <w:top w:val="single" w:sz="8" w:space="0" w:color="D9D2C6"/>
          <w:left w:val="single" w:sz="8" w:space="0" w:color="D9D2C6"/>
          <w:bottom w:val="single" w:sz="8" w:space="0" w:color="D9D2C6"/>
          <w:right w:val="single" w:sz="8" w:space="0" w:color="D9D2C6"/>
        </w:tcBorders>
        <w:shd w:val="clear" w:color="auto" w:fill="D3DFEE" w:themeFill="accent1" w:themeFillTint="3F"/>
      </w:tcPr>
    </w:tblStylePr>
    <w:tblStylePr w:type="band1Horz">
      <w:tblPr/>
      <w:tcPr>
        <w:tcBorders>
          <w:top w:val="single" w:sz="8" w:space="0" w:color="D9D2C6"/>
          <w:left w:val="single" w:sz="8" w:space="0" w:color="D9D2C6"/>
          <w:bottom w:val="single" w:sz="8" w:space="0" w:color="D9D2C6"/>
          <w:right w:val="single" w:sz="8" w:space="0" w:color="D9D2C6"/>
          <w:insideV w:val="single" w:sz="8" w:space="0" w:color="D9D2C6"/>
        </w:tcBorders>
        <w:shd w:val="clear" w:color="auto" w:fill="D3DFEE" w:themeFill="accent1" w:themeFillTint="3F"/>
      </w:tcPr>
    </w:tblStylePr>
    <w:tblStylePr w:type="band2Horz">
      <w:tblPr/>
      <w:tcPr>
        <w:tcBorders>
          <w:top w:val="single" w:sz="8" w:space="0" w:color="D9D2C6"/>
          <w:left w:val="single" w:sz="8" w:space="0" w:color="D9D2C6"/>
          <w:bottom w:val="single" w:sz="8" w:space="0" w:color="D9D2C6"/>
          <w:right w:val="single" w:sz="8" w:space="0" w:color="D9D2C6"/>
          <w:insideV w:val="single" w:sz="8" w:space="0" w:color="D9D2C6"/>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D9D2C6"/>
        <w:bottom w:val="single" w:sz="8" w:space="0" w:color="D9D2C6"/>
      </w:tblBorders>
    </w:tblPr>
    <w:tblStylePr w:type="firstRow">
      <w:rPr>
        <w:rFonts w:asciiTheme="majorHAnsi" w:eastAsiaTheme="majorEastAsia" w:hAnsiTheme="majorHAnsi" w:cstheme="majorBidi"/>
      </w:rPr>
      <w:tblPr/>
      <w:tcPr>
        <w:tcBorders>
          <w:top w:val="nil"/>
          <w:bottom w:val="single" w:sz="8" w:space="0" w:color="D9D2C6"/>
        </w:tcBorders>
      </w:tcPr>
    </w:tblStylePr>
    <w:tblStylePr w:type="lastRow">
      <w:rPr>
        <w:b/>
        <w:bCs/>
        <w:color w:val="1F497D" w:themeColor="text2"/>
      </w:rPr>
      <w:tblPr/>
      <w:tcPr>
        <w:tcBorders>
          <w:top w:val="single" w:sz="8" w:space="0" w:color="D9D2C6"/>
          <w:bottom w:val="single" w:sz="8" w:space="0" w:color="D9D2C6"/>
        </w:tcBorders>
      </w:tcPr>
    </w:tblStylePr>
    <w:tblStylePr w:type="firstCol">
      <w:rPr>
        <w:b/>
        <w:bCs/>
      </w:rPr>
    </w:tblStylePr>
    <w:tblStylePr w:type="lastCol">
      <w:rPr>
        <w:b/>
        <w:bCs/>
      </w:rPr>
      <w:tblPr/>
      <w:tcPr>
        <w:tcBorders>
          <w:top w:val="single" w:sz="8" w:space="0" w:color="D9D2C6"/>
          <w:bottom w:val="single" w:sz="8" w:space="0" w:color="D9D2C6"/>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9D2C6"/>
        <w:left w:val="single" w:sz="8" w:space="0" w:color="D9D2C6"/>
        <w:bottom w:val="single" w:sz="8" w:space="0" w:color="D9D2C6"/>
        <w:right w:val="single" w:sz="8" w:space="0" w:color="D9D2C6"/>
      </w:tblBorders>
    </w:tblPr>
    <w:tblStylePr w:type="firstRow">
      <w:rPr>
        <w:sz w:val="24"/>
        <w:szCs w:val="24"/>
      </w:rPr>
      <w:tblPr/>
      <w:tcPr>
        <w:tcBorders>
          <w:top w:val="nil"/>
          <w:left w:val="nil"/>
          <w:bottom w:val="single" w:sz="24" w:space="0" w:color="D9D2C6"/>
          <w:right w:val="nil"/>
          <w:insideH w:val="nil"/>
          <w:insideV w:val="nil"/>
        </w:tcBorders>
        <w:shd w:val="clear" w:color="auto" w:fill="FFFFFF" w:themeFill="background1"/>
      </w:tcPr>
    </w:tblStylePr>
    <w:tblStylePr w:type="lastRow">
      <w:tblPr/>
      <w:tcPr>
        <w:tcBorders>
          <w:top w:val="single" w:sz="8" w:space="0" w:color="D9D2C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D2C6"/>
          <w:insideH w:val="nil"/>
          <w:insideV w:val="nil"/>
        </w:tcBorders>
        <w:shd w:val="clear" w:color="auto" w:fill="FFFFFF" w:themeFill="background1"/>
      </w:tcPr>
    </w:tblStylePr>
    <w:tblStylePr w:type="lastCol">
      <w:tblPr/>
      <w:tcPr>
        <w:tcBorders>
          <w:top w:val="nil"/>
          <w:left w:val="single" w:sz="8" w:space="0" w:color="D9D2C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9D2C6"/>
        <w:left w:val="single" w:sz="8" w:space="0" w:color="D9D2C6"/>
        <w:bottom w:val="single" w:sz="8" w:space="0" w:color="D9D2C6"/>
        <w:right w:val="single" w:sz="8" w:space="0" w:color="D9D2C6"/>
        <w:insideH w:val="single" w:sz="8" w:space="0" w:color="D9D2C6"/>
        <w:insideV w:val="single" w:sz="8" w:space="0" w:color="D9D2C6"/>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D9D2C6"/>
          <w:insideV w:val="single" w:sz="6" w:space="0" w:color="D9D2C6"/>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D9D2C6"/>
        <w:bottom w:val="single" w:sz="4" w:space="0" w:color="D9D2C6"/>
        <w:right w:val="single" w:sz="4" w:space="0" w:color="D9D2C6"/>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40"/>
    </w:pPr>
    <w:rPr>
      <w:rFonts w:ascii="Aptos" w:eastAsia="Aptos" w:hAnsi="Aptos"/>
      <w:color w:val="50505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784</Words>
  <Characters>4712</Characters>
  <Application>Microsoft Office Word</Application>
  <DocSecurity>0</DocSecurity>
  <Lines>96</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Poláková</cp:lastModifiedBy>
  <cp:revision>3</cp:revision>
  <dcterms:created xsi:type="dcterms:W3CDTF">2013-12-23T23:15:00Z</dcterms:created>
  <dcterms:modified xsi:type="dcterms:W3CDTF">2026-07-18T12:59:00Z</dcterms:modified>
  <cp:category/>
</cp:coreProperties>
</file>